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59226B">
        <w:trPr>
          <w:trHeight w:hRule="exact" w:val="851"/>
        </w:trPr>
        <w:tc>
          <w:tcPr>
            <w:tcW w:w="1280" w:type="dxa"/>
            <w:tcBorders>
              <w:bottom w:val="single" w:sz="4" w:space="0" w:color="auto"/>
            </w:tcBorders>
          </w:tcPr>
          <w:p w:rsidR="000A2080" w:rsidRPr="00BB158D" w:rsidRDefault="000A2080" w:rsidP="0059226B">
            <w:pPr>
              <w:spacing w:before="360" w:after="240" w:line="240" w:lineRule="atLeast"/>
            </w:pPr>
          </w:p>
        </w:tc>
        <w:tc>
          <w:tcPr>
            <w:tcW w:w="2273" w:type="dxa"/>
            <w:tcBorders>
              <w:bottom w:val="single" w:sz="4" w:space="0" w:color="auto"/>
            </w:tcBorders>
            <w:vAlign w:val="bottom"/>
          </w:tcPr>
          <w:p w:rsidR="000A2080" w:rsidRPr="002F70D4" w:rsidRDefault="000A2080" w:rsidP="0059226B">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9226B" w:rsidRDefault="0059226B" w:rsidP="0059226B">
            <w:pPr>
              <w:spacing w:line="240" w:lineRule="atLeast"/>
              <w:jc w:val="right"/>
              <w:rPr>
                <w:sz w:val="20"/>
                <w:szCs w:val="21"/>
              </w:rPr>
            </w:pPr>
            <w:r>
              <w:rPr>
                <w:sz w:val="40"/>
                <w:szCs w:val="21"/>
              </w:rPr>
              <w:t>E</w:t>
            </w:r>
            <w:r>
              <w:rPr>
                <w:sz w:val="20"/>
                <w:szCs w:val="21"/>
              </w:rPr>
              <w:t>/</w:t>
            </w:r>
            <w:proofErr w:type="spellStart"/>
            <w:r>
              <w:rPr>
                <w:sz w:val="20"/>
                <w:szCs w:val="21"/>
              </w:rPr>
              <w:t>C.12</w:t>
            </w:r>
            <w:proofErr w:type="spellEnd"/>
            <w:r>
              <w:rPr>
                <w:sz w:val="20"/>
                <w:szCs w:val="21"/>
              </w:rPr>
              <w:t>/</w:t>
            </w:r>
            <w:proofErr w:type="spellStart"/>
            <w:r>
              <w:rPr>
                <w:sz w:val="20"/>
                <w:szCs w:val="21"/>
              </w:rPr>
              <w:t>HND</w:t>
            </w:r>
            <w:proofErr w:type="spellEnd"/>
            <w:r>
              <w:rPr>
                <w:sz w:val="20"/>
                <w:szCs w:val="21"/>
              </w:rPr>
              <w:t>/CO/2</w:t>
            </w:r>
          </w:p>
        </w:tc>
      </w:tr>
      <w:tr w:rsidR="000A2080" w:rsidRPr="002C14C6" w:rsidTr="0059226B">
        <w:trPr>
          <w:trHeight w:hRule="exact" w:val="2835"/>
        </w:trPr>
        <w:tc>
          <w:tcPr>
            <w:tcW w:w="1280" w:type="dxa"/>
            <w:tcBorders>
              <w:top w:val="single" w:sz="4" w:space="0" w:color="auto"/>
              <w:bottom w:val="single" w:sz="12" w:space="0" w:color="auto"/>
            </w:tcBorders>
          </w:tcPr>
          <w:p w:rsidR="000A2080" w:rsidRPr="002C14C6" w:rsidRDefault="000A2080" w:rsidP="0059226B">
            <w:pPr>
              <w:spacing w:line="120" w:lineRule="atLeast"/>
              <w:rPr>
                <w:sz w:val="10"/>
                <w:szCs w:val="10"/>
              </w:rPr>
            </w:pPr>
          </w:p>
          <w:p w:rsidR="000A2080" w:rsidRPr="002C14C6" w:rsidRDefault="000A2080" w:rsidP="0059226B">
            <w:pPr>
              <w:spacing w:line="120" w:lineRule="atLeast"/>
              <w:rPr>
                <w:sz w:val="10"/>
                <w:szCs w:val="10"/>
              </w:rPr>
            </w:pPr>
            <w:r>
              <w:rPr>
                <w:rFonts w:hint="eastAsia"/>
                <w:noProof/>
                <w:snapToGrid/>
              </w:rPr>
              <w:drawing>
                <wp:inline distT="0" distB="0" distL="0" distR="0" wp14:anchorId="53B897E7" wp14:editId="6BA85DD8">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59226B">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bookmarkStart w:id="0" w:name="_GoBack"/>
            <w:bookmarkEnd w:id="0"/>
          </w:p>
        </w:tc>
        <w:tc>
          <w:tcPr>
            <w:tcW w:w="2819" w:type="dxa"/>
            <w:tcBorders>
              <w:top w:val="single" w:sz="4" w:space="0" w:color="auto"/>
              <w:bottom w:val="single" w:sz="12" w:space="0" w:color="auto"/>
            </w:tcBorders>
          </w:tcPr>
          <w:p w:rsidR="000A2080" w:rsidRPr="002C14C6" w:rsidRDefault="0059226B" w:rsidP="0059226B">
            <w:pPr>
              <w:spacing w:before="240" w:line="240" w:lineRule="atLeast"/>
              <w:rPr>
                <w:sz w:val="20"/>
              </w:rPr>
            </w:pPr>
            <w:r>
              <w:rPr>
                <w:sz w:val="20"/>
              </w:rPr>
              <w:t>Distr.: General</w:t>
            </w:r>
          </w:p>
          <w:p w:rsidR="000A2080" w:rsidRPr="002C14C6" w:rsidRDefault="0059226B" w:rsidP="0059226B">
            <w:pPr>
              <w:spacing w:line="240" w:lineRule="atLeast"/>
              <w:rPr>
                <w:sz w:val="20"/>
              </w:rPr>
            </w:pPr>
            <w:r>
              <w:rPr>
                <w:rFonts w:hint="eastAsia"/>
                <w:sz w:val="20"/>
              </w:rPr>
              <w:t xml:space="preserve">11 </w:t>
            </w:r>
            <w:r>
              <w:rPr>
                <w:sz w:val="20"/>
              </w:rPr>
              <w:t>July</w:t>
            </w:r>
            <w:r w:rsidR="00B45B2F">
              <w:rPr>
                <w:sz w:val="20"/>
              </w:rPr>
              <w:t xml:space="preserve"> </w:t>
            </w:r>
            <w:r>
              <w:rPr>
                <w:sz w:val="20"/>
              </w:rPr>
              <w:t>2</w:t>
            </w:r>
            <w:r w:rsidR="00B45B2F">
              <w:rPr>
                <w:sz w:val="20"/>
              </w:rPr>
              <w:t>0</w:t>
            </w:r>
            <w:r>
              <w:rPr>
                <w:sz w:val="20"/>
              </w:rPr>
              <w:t>1</w:t>
            </w:r>
            <w:r>
              <w:rPr>
                <w:rFonts w:hint="eastAsia"/>
                <w:sz w:val="20"/>
              </w:rPr>
              <w:t>6</w:t>
            </w:r>
          </w:p>
          <w:p w:rsidR="000A2080" w:rsidRPr="002C14C6" w:rsidRDefault="0059226B" w:rsidP="0059226B">
            <w:pPr>
              <w:spacing w:line="240" w:lineRule="atLeast"/>
              <w:rPr>
                <w:sz w:val="20"/>
              </w:rPr>
            </w:pPr>
            <w:r>
              <w:rPr>
                <w:sz w:val="20"/>
              </w:rPr>
              <w:t>Chinese</w:t>
            </w:r>
            <w:r w:rsidR="000A2080" w:rsidRPr="002C14C6">
              <w:rPr>
                <w:sz w:val="20"/>
              </w:rPr>
              <w:t xml:space="preserve"> </w:t>
            </w:r>
          </w:p>
          <w:p w:rsidR="000A2080" w:rsidRPr="002C14C6" w:rsidRDefault="0059226B" w:rsidP="0059226B">
            <w:pPr>
              <w:spacing w:line="240" w:lineRule="atLeast"/>
            </w:pPr>
            <w:r>
              <w:rPr>
                <w:sz w:val="20"/>
              </w:rPr>
              <w:t>Original: English</w:t>
            </w:r>
          </w:p>
        </w:tc>
      </w:tr>
    </w:tbl>
    <w:p w:rsidR="0059226B" w:rsidRPr="0059226B" w:rsidRDefault="0059226B" w:rsidP="0059226B">
      <w:pPr>
        <w:pStyle w:val="SingleTxtGC"/>
        <w:tabs>
          <w:tab w:val="clear" w:pos="1134"/>
        </w:tabs>
        <w:spacing w:before="120" w:after="240"/>
        <w:ind w:left="0"/>
        <w:rPr>
          <w:rFonts w:ascii="Time New Roman" w:eastAsia="黑体" w:hAnsi="Time New Roman" w:hint="eastAsia"/>
          <w:sz w:val="24"/>
          <w:szCs w:val="24"/>
        </w:rPr>
      </w:pPr>
      <w:r w:rsidRPr="0059226B">
        <w:rPr>
          <w:rFonts w:ascii="Time New Roman" w:eastAsia="黑体" w:hAnsi="Time New Roman"/>
          <w:sz w:val="24"/>
          <w:szCs w:val="24"/>
          <w:lang w:val="zh-CN"/>
        </w:rPr>
        <w:t>经济、社会及文化权利委员会</w:t>
      </w:r>
    </w:p>
    <w:p w:rsidR="0059226B" w:rsidRPr="005636E1" w:rsidRDefault="0059226B" w:rsidP="0059226B">
      <w:pPr>
        <w:pStyle w:val="HChGC"/>
      </w:pPr>
      <w:r w:rsidRPr="005636E1">
        <w:rPr>
          <w:lang w:val="zh-CN"/>
        </w:rPr>
        <w:tab/>
      </w:r>
      <w:r w:rsidRPr="005636E1">
        <w:rPr>
          <w:lang w:val="zh-CN"/>
        </w:rPr>
        <w:tab/>
      </w:r>
      <w:r w:rsidRPr="005636E1">
        <w:rPr>
          <w:lang w:val="zh-CN"/>
        </w:rPr>
        <w:t>关于洪都拉斯第二次定期报告的结论性意见</w:t>
      </w:r>
      <w:r w:rsidRPr="005636E1">
        <w:rPr>
          <w:bCs/>
          <w:lang w:val="zh-CN"/>
        </w:rPr>
        <w:footnoteReference w:customMarkFollows="1" w:id="2"/>
        <w:t>*</w:t>
      </w:r>
    </w:p>
    <w:p w:rsidR="0059226B" w:rsidRPr="005636E1" w:rsidRDefault="0059226B" w:rsidP="0059226B">
      <w:pPr>
        <w:pStyle w:val="SingleTxtGC"/>
      </w:pPr>
      <w:r>
        <w:rPr>
          <w:lang w:val="zh-CN"/>
        </w:rPr>
        <w:t>1</w:t>
      </w:r>
      <w:r w:rsidRPr="005636E1">
        <w:rPr>
          <w:lang w:val="zh-CN"/>
        </w:rPr>
        <w:t>.</w:t>
      </w:r>
      <w:r>
        <w:rPr>
          <w:rFonts w:hint="eastAsia"/>
          <w:lang w:val="zh-CN"/>
        </w:rPr>
        <w:t xml:space="preserve">  </w:t>
      </w:r>
      <w:r w:rsidRPr="005636E1">
        <w:rPr>
          <w:lang w:val="zh-CN"/>
        </w:rPr>
        <w:t>经济、社会及文化权利委员会在</w:t>
      </w:r>
      <w:r>
        <w:rPr>
          <w:lang w:val="zh-CN"/>
        </w:rPr>
        <w:t>2</w:t>
      </w:r>
      <w:r w:rsidRPr="005636E1">
        <w:rPr>
          <w:lang w:val="zh-CN"/>
        </w:rPr>
        <w:t>0</w:t>
      </w:r>
      <w:r>
        <w:rPr>
          <w:lang w:val="zh-CN"/>
        </w:rPr>
        <w:t>16</w:t>
      </w:r>
      <w:r w:rsidRPr="005636E1">
        <w:rPr>
          <w:lang w:val="zh-CN"/>
        </w:rPr>
        <w:t>年</w:t>
      </w:r>
      <w:r>
        <w:rPr>
          <w:lang w:val="zh-CN"/>
        </w:rPr>
        <w:t>6</w:t>
      </w:r>
      <w:r w:rsidRPr="005636E1">
        <w:rPr>
          <w:lang w:val="zh-CN"/>
        </w:rPr>
        <w:t>月</w:t>
      </w:r>
      <w:r>
        <w:rPr>
          <w:lang w:val="zh-CN"/>
        </w:rPr>
        <w:t>8</w:t>
      </w:r>
      <w:r w:rsidRPr="005636E1">
        <w:rPr>
          <w:lang w:val="zh-CN"/>
        </w:rPr>
        <w:t>日和</w:t>
      </w:r>
      <w:r>
        <w:rPr>
          <w:lang w:val="zh-CN"/>
        </w:rPr>
        <w:t>9</w:t>
      </w:r>
      <w:r w:rsidRPr="005636E1">
        <w:rPr>
          <w:lang w:val="zh-CN"/>
        </w:rPr>
        <w:t>日举行的第</w:t>
      </w:r>
      <w:r>
        <w:rPr>
          <w:lang w:val="zh-CN"/>
        </w:rPr>
        <w:t>26</w:t>
      </w:r>
      <w:r w:rsidRPr="005636E1">
        <w:rPr>
          <w:lang w:val="zh-CN"/>
        </w:rPr>
        <w:t>次和第</w:t>
      </w:r>
      <w:r>
        <w:rPr>
          <w:lang w:val="zh-CN"/>
        </w:rPr>
        <w:t>27</w:t>
      </w:r>
      <w:r w:rsidRPr="005636E1">
        <w:rPr>
          <w:lang w:val="zh-CN"/>
        </w:rPr>
        <w:t>次会议</w:t>
      </w:r>
      <w:r w:rsidRPr="005636E1">
        <w:rPr>
          <w:lang w:val="zh-CN"/>
        </w:rPr>
        <w:t>(</w:t>
      </w:r>
      <w:r>
        <w:rPr>
          <w:lang w:val="zh-CN"/>
        </w:rPr>
        <w:t>E</w:t>
      </w:r>
      <w:r w:rsidRPr="005636E1">
        <w:rPr>
          <w:lang w:val="zh-CN"/>
        </w:rPr>
        <w:t>/</w:t>
      </w:r>
      <w:r>
        <w:rPr>
          <w:lang w:val="zh-CN"/>
        </w:rPr>
        <w:t>C</w:t>
      </w:r>
      <w:r w:rsidRPr="005636E1">
        <w:rPr>
          <w:lang w:val="zh-CN"/>
        </w:rPr>
        <w:t>.</w:t>
      </w:r>
      <w:r>
        <w:rPr>
          <w:lang w:val="zh-CN"/>
        </w:rPr>
        <w:t>12</w:t>
      </w:r>
      <w:r w:rsidRPr="005636E1">
        <w:rPr>
          <w:lang w:val="zh-CN"/>
        </w:rPr>
        <w:t>/</w:t>
      </w:r>
      <w:r>
        <w:rPr>
          <w:lang w:val="zh-CN"/>
        </w:rPr>
        <w:t>2</w:t>
      </w:r>
      <w:r w:rsidRPr="005636E1">
        <w:rPr>
          <w:lang w:val="zh-CN"/>
        </w:rPr>
        <w:t>0</w:t>
      </w:r>
      <w:r>
        <w:rPr>
          <w:lang w:val="zh-CN"/>
        </w:rPr>
        <w:t>16</w:t>
      </w:r>
      <w:r w:rsidRPr="005636E1">
        <w:rPr>
          <w:lang w:val="zh-CN"/>
        </w:rPr>
        <w:t>/</w:t>
      </w:r>
      <w:r>
        <w:rPr>
          <w:lang w:val="zh-CN"/>
        </w:rPr>
        <w:t>SR</w:t>
      </w:r>
      <w:r w:rsidRPr="005636E1">
        <w:rPr>
          <w:lang w:val="zh-CN"/>
        </w:rPr>
        <w:t>.</w:t>
      </w:r>
      <w:r>
        <w:rPr>
          <w:lang w:val="zh-CN"/>
        </w:rPr>
        <w:t>26</w:t>
      </w:r>
      <w:r w:rsidRPr="005636E1">
        <w:rPr>
          <w:lang w:val="zh-CN"/>
        </w:rPr>
        <w:t>和</w:t>
      </w:r>
      <w:r>
        <w:rPr>
          <w:lang w:val="zh-CN"/>
        </w:rPr>
        <w:t>SR</w:t>
      </w:r>
      <w:r w:rsidRPr="005636E1">
        <w:rPr>
          <w:lang w:val="zh-CN"/>
        </w:rPr>
        <w:t>.</w:t>
      </w:r>
      <w:r>
        <w:rPr>
          <w:lang w:val="zh-CN"/>
        </w:rPr>
        <w:t>27</w:t>
      </w:r>
      <w:r w:rsidRPr="005636E1">
        <w:rPr>
          <w:lang w:val="zh-CN"/>
        </w:rPr>
        <w:t>)</w:t>
      </w:r>
      <w:r w:rsidRPr="005636E1">
        <w:rPr>
          <w:lang w:val="zh-CN"/>
        </w:rPr>
        <w:t>上审议了洪都拉斯关于《经济、社会及文化权利国际公约》执行情况的第二次定期报告</w:t>
      </w:r>
      <w:r w:rsidRPr="005636E1">
        <w:rPr>
          <w:lang w:val="zh-CN"/>
        </w:rPr>
        <w:t>(</w:t>
      </w:r>
      <w:r>
        <w:rPr>
          <w:lang w:val="zh-CN"/>
        </w:rPr>
        <w:t>E</w:t>
      </w:r>
      <w:r w:rsidRPr="005636E1">
        <w:rPr>
          <w:lang w:val="zh-CN"/>
        </w:rPr>
        <w:t>/</w:t>
      </w:r>
      <w:r>
        <w:rPr>
          <w:lang w:val="zh-CN"/>
        </w:rPr>
        <w:t>C</w:t>
      </w:r>
      <w:r w:rsidRPr="005636E1">
        <w:rPr>
          <w:lang w:val="zh-CN"/>
        </w:rPr>
        <w:t>.</w:t>
      </w:r>
      <w:r>
        <w:rPr>
          <w:lang w:val="zh-CN"/>
        </w:rPr>
        <w:t>12</w:t>
      </w:r>
      <w:r w:rsidRPr="005636E1">
        <w:rPr>
          <w:lang w:val="zh-CN"/>
        </w:rPr>
        <w:t>/</w:t>
      </w:r>
      <w:r>
        <w:rPr>
          <w:lang w:val="zh-CN"/>
        </w:rPr>
        <w:t>HND</w:t>
      </w:r>
      <w:r w:rsidRPr="005636E1">
        <w:rPr>
          <w:lang w:val="zh-CN"/>
        </w:rPr>
        <w:t>/</w:t>
      </w:r>
      <w:r>
        <w:rPr>
          <w:lang w:val="zh-CN"/>
        </w:rPr>
        <w:t>2</w:t>
      </w:r>
      <w:r w:rsidRPr="005636E1">
        <w:rPr>
          <w:lang w:val="zh-CN"/>
        </w:rPr>
        <w:t>)</w:t>
      </w:r>
      <w:r w:rsidRPr="005636E1">
        <w:rPr>
          <w:lang w:val="zh-CN"/>
        </w:rPr>
        <w:t>，并在</w:t>
      </w:r>
      <w:r>
        <w:rPr>
          <w:lang w:val="zh-CN"/>
        </w:rPr>
        <w:t>2</w:t>
      </w:r>
      <w:r w:rsidRPr="005636E1">
        <w:rPr>
          <w:lang w:val="zh-CN"/>
        </w:rPr>
        <w:t>0</w:t>
      </w:r>
      <w:r>
        <w:rPr>
          <w:lang w:val="zh-CN"/>
        </w:rPr>
        <w:t>16</w:t>
      </w:r>
      <w:r w:rsidRPr="005636E1">
        <w:rPr>
          <w:lang w:val="zh-CN"/>
        </w:rPr>
        <w:t>年</w:t>
      </w:r>
      <w:r>
        <w:rPr>
          <w:lang w:val="zh-CN"/>
        </w:rPr>
        <w:t>6</w:t>
      </w:r>
      <w:r w:rsidRPr="005636E1">
        <w:rPr>
          <w:lang w:val="zh-CN"/>
        </w:rPr>
        <w:t>月</w:t>
      </w:r>
      <w:r>
        <w:rPr>
          <w:lang w:val="zh-CN"/>
        </w:rPr>
        <w:t>24</w:t>
      </w:r>
      <w:r w:rsidRPr="005636E1">
        <w:rPr>
          <w:lang w:val="zh-CN"/>
        </w:rPr>
        <w:t>日举行的第</w:t>
      </w:r>
      <w:r>
        <w:rPr>
          <w:lang w:val="zh-CN"/>
        </w:rPr>
        <w:t>49</w:t>
      </w:r>
      <w:r w:rsidRPr="005636E1">
        <w:rPr>
          <w:lang w:val="zh-CN"/>
        </w:rPr>
        <w:t>次会议上通过了本结论性意见。</w:t>
      </w:r>
    </w:p>
    <w:p w:rsidR="0059226B" w:rsidRPr="005636E1" w:rsidRDefault="0059226B" w:rsidP="0059226B">
      <w:pPr>
        <w:pStyle w:val="H1GC"/>
      </w:pPr>
      <w:r w:rsidRPr="005636E1">
        <w:rPr>
          <w:lang w:val="zh-CN"/>
        </w:rPr>
        <w:tab/>
      </w:r>
      <w:r>
        <w:rPr>
          <w:lang w:val="zh-CN"/>
        </w:rPr>
        <w:t>A</w:t>
      </w:r>
      <w:r w:rsidRPr="005636E1">
        <w:rPr>
          <w:lang w:val="zh-CN"/>
        </w:rPr>
        <w:t>.</w:t>
      </w:r>
      <w:r w:rsidRPr="005636E1">
        <w:rPr>
          <w:lang w:val="zh-CN"/>
        </w:rPr>
        <w:tab/>
      </w:r>
      <w:r w:rsidRPr="005636E1">
        <w:rPr>
          <w:lang w:val="zh-CN"/>
        </w:rPr>
        <w:t>导言</w:t>
      </w:r>
    </w:p>
    <w:p w:rsidR="0059226B" w:rsidRPr="005636E1" w:rsidRDefault="0059226B" w:rsidP="0059226B">
      <w:pPr>
        <w:pStyle w:val="SingleTxtGC"/>
      </w:pPr>
      <w:r>
        <w:rPr>
          <w:lang w:val="zh-CN"/>
        </w:rPr>
        <w:t>2</w:t>
      </w:r>
      <w:r w:rsidRPr="005636E1">
        <w:rPr>
          <w:lang w:val="zh-CN"/>
        </w:rPr>
        <w:t>.</w:t>
      </w:r>
      <w:r>
        <w:rPr>
          <w:rFonts w:hint="eastAsia"/>
          <w:lang w:val="zh-CN"/>
        </w:rPr>
        <w:t xml:space="preserve">  </w:t>
      </w:r>
      <w:r w:rsidRPr="005636E1">
        <w:rPr>
          <w:lang w:val="zh-CN"/>
        </w:rPr>
        <w:t>委员会欢迎洪都拉斯提交的第二次定期报告，尽管报告拖延了近八年时间，委员会还赞赏缔约国对问题清单提供了书面答复</w:t>
      </w:r>
      <w:r>
        <w:rPr>
          <w:lang w:val="zh-CN"/>
        </w:rPr>
        <w:t>(E</w:t>
      </w:r>
      <w:r w:rsidRPr="005636E1">
        <w:rPr>
          <w:lang w:val="zh-CN"/>
        </w:rPr>
        <w:t>/</w:t>
      </w:r>
      <w:r>
        <w:rPr>
          <w:lang w:val="zh-CN"/>
        </w:rPr>
        <w:t>C</w:t>
      </w:r>
      <w:r w:rsidRPr="005636E1">
        <w:rPr>
          <w:lang w:val="zh-CN"/>
        </w:rPr>
        <w:t>.</w:t>
      </w:r>
      <w:r>
        <w:rPr>
          <w:lang w:val="zh-CN"/>
        </w:rPr>
        <w:t>12</w:t>
      </w:r>
      <w:r w:rsidRPr="005636E1">
        <w:rPr>
          <w:lang w:val="zh-CN"/>
        </w:rPr>
        <w:t>/</w:t>
      </w:r>
      <w:r>
        <w:rPr>
          <w:lang w:val="zh-CN"/>
        </w:rPr>
        <w:t>HND</w:t>
      </w:r>
      <w:r w:rsidRPr="005636E1">
        <w:rPr>
          <w:lang w:val="zh-CN"/>
        </w:rPr>
        <w:t>/</w:t>
      </w:r>
      <w:r>
        <w:rPr>
          <w:lang w:val="zh-CN"/>
        </w:rPr>
        <w:t>Q</w:t>
      </w:r>
      <w:r w:rsidRPr="005636E1">
        <w:rPr>
          <w:lang w:val="zh-CN"/>
        </w:rPr>
        <w:t>/</w:t>
      </w:r>
      <w:r>
        <w:rPr>
          <w:lang w:val="zh-CN"/>
        </w:rPr>
        <w:t>2</w:t>
      </w:r>
      <w:r w:rsidRPr="005636E1">
        <w:rPr>
          <w:lang w:val="zh-CN"/>
        </w:rPr>
        <w:t>/</w:t>
      </w:r>
      <w:r>
        <w:rPr>
          <w:lang w:val="zh-CN"/>
        </w:rPr>
        <w:t>Add</w:t>
      </w:r>
      <w:r w:rsidRPr="005636E1">
        <w:rPr>
          <w:lang w:val="zh-CN"/>
        </w:rPr>
        <w:t>.</w:t>
      </w:r>
      <w:r>
        <w:rPr>
          <w:lang w:val="zh-CN"/>
        </w:rPr>
        <w:t>1)</w:t>
      </w:r>
      <w:r w:rsidRPr="005636E1">
        <w:rPr>
          <w:lang w:val="zh-CN"/>
        </w:rPr>
        <w:t>。委员会对与缔约国高级代表团举行的</w:t>
      </w:r>
      <w:r>
        <w:rPr>
          <w:rFonts w:hint="eastAsia"/>
          <w:lang w:val="zh-CN"/>
        </w:rPr>
        <w:t>公开和</w:t>
      </w:r>
      <w:r w:rsidRPr="005636E1">
        <w:rPr>
          <w:lang w:val="zh-CN"/>
        </w:rPr>
        <w:t>建设性对话表示赞赏。</w:t>
      </w:r>
    </w:p>
    <w:p w:rsidR="0059226B" w:rsidRPr="005636E1" w:rsidRDefault="0059226B" w:rsidP="0059226B">
      <w:pPr>
        <w:pStyle w:val="H1GC"/>
      </w:pPr>
      <w:r w:rsidRPr="005636E1">
        <w:rPr>
          <w:lang w:val="zh-CN"/>
        </w:rPr>
        <w:tab/>
      </w:r>
      <w:r>
        <w:rPr>
          <w:lang w:val="zh-CN"/>
        </w:rPr>
        <w:t>B</w:t>
      </w:r>
      <w:r w:rsidRPr="005636E1">
        <w:rPr>
          <w:lang w:val="zh-CN"/>
        </w:rPr>
        <w:t>.</w:t>
      </w:r>
      <w:r w:rsidRPr="005636E1">
        <w:rPr>
          <w:lang w:val="zh-CN"/>
        </w:rPr>
        <w:tab/>
      </w:r>
      <w:r w:rsidRPr="005636E1">
        <w:rPr>
          <w:lang w:val="zh-CN"/>
        </w:rPr>
        <w:t>积极方面</w:t>
      </w:r>
      <w:r w:rsidRPr="005636E1">
        <w:rPr>
          <w:lang w:val="zh-CN"/>
        </w:rPr>
        <w:t xml:space="preserve"> </w:t>
      </w:r>
    </w:p>
    <w:p w:rsidR="0059226B" w:rsidRPr="005636E1" w:rsidRDefault="0059226B" w:rsidP="0059226B">
      <w:pPr>
        <w:pStyle w:val="SingleTxtGC"/>
      </w:pPr>
      <w:r>
        <w:rPr>
          <w:lang w:val="zh-CN"/>
        </w:rPr>
        <w:t>3</w:t>
      </w:r>
      <w:r w:rsidRPr="005636E1">
        <w:rPr>
          <w:lang w:val="zh-CN"/>
        </w:rPr>
        <w:t>.</w:t>
      </w:r>
      <w:r>
        <w:rPr>
          <w:rFonts w:hint="eastAsia"/>
          <w:lang w:val="zh-CN"/>
        </w:rPr>
        <w:t xml:space="preserve">  </w:t>
      </w:r>
      <w:r w:rsidRPr="005636E1">
        <w:rPr>
          <w:lang w:val="zh-CN"/>
        </w:rPr>
        <w:t>委员会欢迎缔约国批准或加入下列国际文书：</w:t>
      </w:r>
    </w:p>
    <w:p w:rsidR="0059226B" w:rsidRPr="005636E1" w:rsidRDefault="0059226B" w:rsidP="0059226B">
      <w:pPr>
        <w:pStyle w:val="SingleTxtGC"/>
        <w:numPr>
          <w:ilvl w:val="0"/>
          <w:numId w:val="5"/>
        </w:numPr>
      </w:pPr>
      <w:r w:rsidRPr="005636E1">
        <w:rPr>
          <w:lang w:val="zh-CN"/>
        </w:rPr>
        <w:t>《消除一切形式种族歧视国际公约》，</w:t>
      </w:r>
      <w:r>
        <w:rPr>
          <w:lang w:val="zh-CN"/>
        </w:rPr>
        <w:t>2</w:t>
      </w:r>
      <w:r w:rsidRPr="005636E1">
        <w:rPr>
          <w:lang w:val="zh-CN"/>
        </w:rPr>
        <w:t>00</w:t>
      </w:r>
      <w:r>
        <w:rPr>
          <w:lang w:val="zh-CN"/>
        </w:rPr>
        <w:t>2</w:t>
      </w:r>
      <w:r w:rsidRPr="005636E1">
        <w:rPr>
          <w:lang w:val="zh-CN"/>
        </w:rPr>
        <w:t>年</w:t>
      </w:r>
      <w:r>
        <w:rPr>
          <w:lang w:val="zh-CN"/>
        </w:rPr>
        <w:t>1</w:t>
      </w:r>
      <w:r w:rsidRPr="005636E1">
        <w:rPr>
          <w:lang w:val="zh-CN"/>
        </w:rPr>
        <w:t>0</w:t>
      </w:r>
      <w:r w:rsidRPr="005636E1">
        <w:rPr>
          <w:lang w:val="zh-CN"/>
        </w:rPr>
        <w:t>月</w:t>
      </w:r>
      <w:r>
        <w:rPr>
          <w:lang w:val="zh-CN"/>
        </w:rPr>
        <w:t>1</w:t>
      </w:r>
      <w:r w:rsidRPr="005636E1">
        <w:rPr>
          <w:lang w:val="zh-CN"/>
        </w:rPr>
        <w:t>0</w:t>
      </w:r>
      <w:r w:rsidRPr="005636E1">
        <w:rPr>
          <w:lang w:val="zh-CN"/>
        </w:rPr>
        <w:t>日；</w:t>
      </w:r>
    </w:p>
    <w:p w:rsidR="0059226B" w:rsidRPr="005636E1" w:rsidRDefault="0059226B" w:rsidP="0059226B">
      <w:pPr>
        <w:pStyle w:val="SingleTxtGC"/>
        <w:numPr>
          <w:ilvl w:val="0"/>
          <w:numId w:val="5"/>
        </w:numPr>
      </w:pPr>
      <w:r w:rsidRPr="005636E1">
        <w:rPr>
          <w:lang w:val="zh-CN"/>
        </w:rPr>
        <w:t>《保护所有移</w:t>
      </w:r>
      <w:proofErr w:type="gramStart"/>
      <w:r w:rsidRPr="005636E1">
        <w:rPr>
          <w:lang w:val="zh-CN"/>
        </w:rPr>
        <w:t>徙工</w:t>
      </w:r>
      <w:proofErr w:type="gramEnd"/>
      <w:r w:rsidRPr="005636E1">
        <w:rPr>
          <w:lang w:val="zh-CN"/>
        </w:rPr>
        <w:t>人及其家庭成员权利国际公约》，</w:t>
      </w:r>
      <w:r>
        <w:rPr>
          <w:lang w:val="zh-CN"/>
        </w:rPr>
        <w:t>2</w:t>
      </w:r>
      <w:r w:rsidRPr="005636E1">
        <w:rPr>
          <w:lang w:val="zh-CN"/>
        </w:rPr>
        <w:t>00</w:t>
      </w:r>
      <w:r>
        <w:rPr>
          <w:lang w:val="zh-CN"/>
        </w:rPr>
        <w:t>5</w:t>
      </w:r>
      <w:r w:rsidRPr="005636E1">
        <w:rPr>
          <w:lang w:val="zh-CN"/>
        </w:rPr>
        <w:t>年</w:t>
      </w:r>
      <w:r>
        <w:rPr>
          <w:lang w:val="zh-CN"/>
        </w:rPr>
        <w:t>8</w:t>
      </w:r>
      <w:r w:rsidRPr="005636E1">
        <w:rPr>
          <w:lang w:val="zh-CN"/>
        </w:rPr>
        <w:t>月</w:t>
      </w:r>
      <w:r>
        <w:rPr>
          <w:lang w:val="zh-CN"/>
        </w:rPr>
        <w:t>9</w:t>
      </w:r>
      <w:r w:rsidRPr="005636E1">
        <w:rPr>
          <w:lang w:val="zh-CN"/>
        </w:rPr>
        <w:t>日；</w:t>
      </w:r>
    </w:p>
    <w:p w:rsidR="0059226B" w:rsidRPr="005636E1" w:rsidRDefault="0059226B" w:rsidP="0059226B">
      <w:pPr>
        <w:pStyle w:val="SingleTxtGC"/>
        <w:numPr>
          <w:ilvl w:val="0"/>
          <w:numId w:val="5"/>
        </w:numPr>
      </w:pPr>
      <w:r w:rsidRPr="005636E1">
        <w:rPr>
          <w:lang w:val="zh-CN"/>
        </w:rPr>
        <w:t>《残疾人权利公约》，</w:t>
      </w:r>
      <w:r>
        <w:rPr>
          <w:lang w:val="zh-CN"/>
        </w:rPr>
        <w:t>2</w:t>
      </w:r>
      <w:r w:rsidRPr="005636E1">
        <w:rPr>
          <w:lang w:val="zh-CN"/>
        </w:rPr>
        <w:t>00</w:t>
      </w:r>
      <w:r>
        <w:rPr>
          <w:lang w:val="zh-CN"/>
        </w:rPr>
        <w:t>8</w:t>
      </w:r>
      <w:r w:rsidRPr="005636E1">
        <w:rPr>
          <w:lang w:val="zh-CN"/>
        </w:rPr>
        <w:t>年</w:t>
      </w:r>
      <w:r>
        <w:rPr>
          <w:lang w:val="zh-CN"/>
        </w:rPr>
        <w:t>4</w:t>
      </w:r>
      <w:r w:rsidRPr="005636E1">
        <w:rPr>
          <w:lang w:val="zh-CN"/>
        </w:rPr>
        <w:t>月</w:t>
      </w:r>
      <w:r>
        <w:rPr>
          <w:lang w:val="zh-CN"/>
        </w:rPr>
        <w:t>14</w:t>
      </w:r>
      <w:r w:rsidRPr="005636E1">
        <w:rPr>
          <w:lang w:val="zh-CN"/>
        </w:rPr>
        <w:t>日</w:t>
      </w:r>
      <w:r>
        <w:rPr>
          <w:rFonts w:hint="eastAsia"/>
          <w:lang w:val="zh-CN"/>
        </w:rPr>
        <w:t>；</w:t>
      </w:r>
      <w:r w:rsidRPr="005636E1">
        <w:rPr>
          <w:lang w:val="zh-CN"/>
        </w:rPr>
        <w:t>该公约《任择议定书》，</w:t>
      </w:r>
      <w:r>
        <w:rPr>
          <w:lang w:val="zh-CN"/>
        </w:rPr>
        <w:t>2</w:t>
      </w:r>
      <w:r w:rsidRPr="005636E1">
        <w:rPr>
          <w:lang w:val="zh-CN"/>
        </w:rPr>
        <w:t>0</w:t>
      </w:r>
      <w:r>
        <w:rPr>
          <w:lang w:val="zh-CN"/>
        </w:rPr>
        <w:t>1</w:t>
      </w:r>
      <w:r w:rsidRPr="005636E1">
        <w:rPr>
          <w:lang w:val="zh-CN"/>
        </w:rPr>
        <w:t>0</w:t>
      </w:r>
      <w:r w:rsidRPr="005636E1">
        <w:rPr>
          <w:lang w:val="zh-CN"/>
        </w:rPr>
        <w:t>年</w:t>
      </w:r>
      <w:r>
        <w:rPr>
          <w:lang w:val="zh-CN"/>
        </w:rPr>
        <w:t>8</w:t>
      </w:r>
      <w:r w:rsidRPr="005636E1">
        <w:rPr>
          <w:lang w:val="zh-CN"/>
        </w:rPr>
        <w:t>月</w:t>
      </w:r>
      <w:r>
        <w:rPr>
          <w:lang w:val="zh-CN"/>
        </w:rPr>
        <w:t>16</w:t>
      </w:r>
      <w:r w:rsidRPr="005636E1">
        <w:rPr>
          <w:lang w:val="zh-CN"/>
        </w:rPr>
        <w:t>日；</w:t>
      </w:r>
    </w:p>
    <w:p w:rsidR="0059226B" w:rsidRPr="005636E1" w:rsidRDefault="0059226B" w:rsidP="0059226B">
      <w:pPr>
        <w:pStyle w:val="SingleTxtGC"/>
        <w:numPr>
          <w:ilvl w:val="0"/>
          <w:numId w:val="5"/>
        </w:numPr>
      </w:pPr>
      <w:r w:rsidRPr="005636E1">
        <w:rPr>
          <w:lang w:val="zh-CN"/>
        </w:rPr>
        <w:t>《保护所有人免遭强迫失踪国际公约》，</w:t>
      </w:r>
      <w:r>
        <w:rPr>
          <w:lang w:val="zh-CN"/>
        </w:rPr>
        <w:t>2</w:t>
      </w:r>
      <w:r w:rsidRPr="005636E1">
        <w:rPr>
          <w:lang w:val="zh-CN"/>
        </w:rPr>
        <w:t>00</w:t>
      </w:r>
      <w:r>
        <w:rPr>
          <w:lang w:val="zh-CN"/>
        </w:rPr>
        <w:t>8</w:t>
      </w:r>
      <w:r w:rsidRPr="005636E1">
        <w:rPr>
          <w:lang w:val="zh-CN"/>
        </w:rPr>
        <w:t>年</w:t>
      </w:r>
      <w:r>
        <w:rPr>
          <w:lang w:val="zh-CN"/>
        </w:rPr>
        <w:t>4</w:t>
      </w:r>
      <w:r w:rsidRPr="005636E1">
        <w:rPr>
          <w:lang w:val="zh-CN"/>
        </w:rPr>
        <w:t>月</w:t>
      </w:r>
      <w:r>
        <w:rPr>
          <w:lang w:val="zh-CN"/>
        </w:rPr>
        <w:t>1</w:t>
      </w:r>
      <w:r w:rsidRPr="005636E1">
        <w:rPr>
          <w:lang w:val="zh-CN"/>
        </w:rPr>
        <w:t>日；</w:t>
      </w:r>
    </w:p>
    <w:p w:rsidR="0059226B" w:rsidRPr="005636E1" w:rsidRDefault="0059226B" w:rsidP="0059226B">
      <w:pPr>
        <w:pStyle w:val="SingleTxtGC"/>
        <w:numPr>
          <w:ilvl w:val="0"/>
          <w:numId w:val="5"/>
        </w:numPr>
      </w:pPr>
      <w:r w:rsidRPr="005636E1">
        <w:rPr>
          <w:lang w:val="zh-CN"/>
        </w:rPr>
        <w:lastRenderedPageBreak/>
        <w:t>《禁止酷刑和其他残忍、不人道或有辱人格的待遇或处罚公约任择议定书》，</w:t>
      </w:r>
      <w:r>
        <w:rPr>
          <w:lang w:val="zh-CN"/>
        </w:rPr>
        <w:t>2</w:t>
      </w:r>
      <w:r w:rsidRPr="005636E1">
        <w:rPr>
          <w:lang w:val="zh-CN"/>
        </w:rPr>
        <w:t>00</w:t>
      </w:r>
      <w:r>
        <w:rPr>
          <w:lang w:val="zh-CN"/>
        </w:rPr>
        <w:t>6</w:t>
      </w:r>
      <w:r w:rsidRPr="005636E1">
        <w:rPr>
          <w:lang w:val="zh-CN"/>
        </w:rPr>
        <w:t>年</w:t>
      </w:r>
      <w:r>
        <w:rPr>
          <w:lang w:val="zh-CN"/>
        </w:rPr>
        <w:t>5</w:t>
      </w:r>
      <w:r w:rsidRPr="005636E1">
        <w:rPr>
          <w:lang w:val="zh-CN"/>
        </w:rPr>
        <w:t>月</w:t>
      </w:r>
      <w:r>
        <w:rPr>
          <w:lang w:val="zh-CN"/>
        </w:rPr>
        <w:t>23</w:t>
      </w:r>
      <w:r w:rsidRPr="005636E1">
        <w:rPr>
          <w:lang w:val="zh-CN"/>
        </w:rPr>
        <w:t>日；</w:t>
      </w:r>
    </w:p>
    <w:p w:rsidR="0059226B" w:rsidRPr="005636E1" w:rsidRDefault="0059226B" w:rsidP="0059226B">
      <w:pPr>
        <w:pStyle w:val="SingleTxtGC"/>
        <w:numPr>
          <w:ilvl w:val="0"/>
          <w:numId w:val="5"/>
        </w:numPr>
      </w:pPr>
      <w:r w:rsidRPr="005636E1">
        <w:rPr>
          <w:lang w:val="zh-CN"/>
        </w:rPr>
        <w:t>《公民权利和政治权利国际公约第一项任择议定书》，</w:t>
      </w:r>
      <w:r>
        <w:rPr>
          <w:lang w:val="zh-CN"/>
        </w:rPr>
        <w:t>2</w:t>
      </w:r>
      <w:r w:rsidRPr="005636E1">
        <w:rPr>
          <w:lang w:val="zh-CN"/>
        </w:rPr>
        <w:t>00</w:t>
      </w:r>
      <w:r>
        <w:rPr>
          <w:lang w:val="zh-CN"/>
        </w:rPr>
        <w:t>5</w:t>
      </w:r>
      <w:r w:rsidRPr="005636E1">
        <w:rPr>
          <w:lang w:val="zh-CN"/>
        </w:rPr>
        <w:t>年</w:t>
      </w:r>
      <w:r>
        <w:rPr>
          <w:lang w:val="zh-CN"/>
        </w:rPr>
        <w:t>6</w:t>
      </w:r>
      <w:r w:rsidRPr="005636E1">
        <w:rPr>
          <w:lang w:val="zh-CN"/>
        </w:rPr>
        <w:t>月</w:t>
      </w:r>
      <w:r>
        <w:rPr>
          <w:lang w:val="zh-CN"/>
        </w:rPr>
        <w:t>7</w:t>
      </w:r>
      <w:r w:rsidRPr="005636E1">
        <w:rPr>
          <w:lang w:val="zh-CN"/>
        </w:rPr>
        <w:t>日；</w:t>
      </w:r>
    </w:p>
    <w:p w:rsidR="0059226B" w:rsidRPr="005636E1" w:rsidRDefault="0059226B" w:rsidP="0059226B">
      <w:pPr>
        <w:pStyle w:val="SingleTxtGC"/>
        <w:numPr>
          <w:ilvl w:val="0"/>
          <w:numId w:val="5"/>
        </w:numPr>
      </w:pPr>
      <w:r w:rsidRPr="005636E1">
        <w:rPr>
          <w:lang w:val="zh-CN"/>
        </w:rPr>
        <w:t>《旨在废除死刑的公民权利和政治权利国际公约第二项任择议定书》，</w:t>
      </w:r>
      <w:r>
        <w:rPr>
          <w:lang w:val="zh-CN"/>
        </w:rPr>
        <w:t>2</w:t>
      </w:r>
      <w:r w:rsidRPr="005636E1">
        <w:rPr>
          <w:lang w:val="zh-CN"/>
        </w:rPr>
        <w:t>00</w:t>
      </w:r>
      <w:r>
        <w:rPr>
          <w:lang w:val="zh-CN"/>
        </w:rPr>
        <w:t>8</w:t>
      </w:r>
      <w:r w:rsidRPr="005636E1">
        <w:rPr>
          <w:lang w:val="zh-CN"/>
        </w:rPr>
        <w:t>年</w:t>
      </w:r>
      <w:r>
        <w:rPr>
          <w:lang w:val="zh-CN"/>
        </w:rPr>
        <w:t>4</w:t>
      </w:r>
      <w:r w:rsidRPr="005636E1">
        <w:rPr>
          <w:lang w:val="zh-CN"/>
        </w:rPr>
        <w:t>月</w:t>
      </w:r>
      <w:r>
        <w:rPr>
          <w:lang w:val="zh-CN"/>
        </w:rPr>
        <w:t>1</w:t>
      </w:r>
      <w:r w:rsidRPr="005636E1">
        <w:rPr>
          <w:lang w:val="zh-CN"/>
        </w:rPr>
        <w:t>日；</w:t>
      </w:r>
    </w:p>
    <w:p w:rsidR="0059226B" w:rsidRPr="005636E1" w:rsidRDefault="0059226B" w:rsidP="0059226B">
      <w:pPr>
        <w:pStyle w:val="SingleTxtGC"/>
        <w:numPr>
          <w:ilvl w:val="0"/>
          <w:numId w:val="5"/>
        </w:numPr>
      </w:pPr>
      <w:r w:rsidRPr="005636E1">
        <w:rPr>
          <w:lang w:val="zh-CN"/>
        </w:rPr>
        <w:t>《儿童权利公约关于儿童卷入武装冲突问题的任择议定书》，</w:t>
      </w:r>
      <w:r>
        <w:rPr>
          <w:lang w:val="zh-CN"/>
        </w:rPr>
        <w:t>2</w:t>
      </w:r>
      <w:r w:rsidRPr="005636E1">
        <w:rPr>
          <w:lang w:val="zh-CN"/>
        </w:rPr>
        <w:t>00</w:t>
      </w:r>
      <w:r>
        <w:rPr>
          <w:lang w:val="zh-CN"/>
        </w:rPr>
        <w:t>2</w:t>
      </w:r>
      <w:r w:rsidRPr="005636E1">
        <w:rPr>
          <w:lang w:val="zh-CN"/>
        </w:rPr>
        <w:t>年</w:t>
      </w:r>
      <w:r>
        <w:rPr>
          <w:lang w:val="zh-CN"/>
        </w:rPr>
        <w:t>8</w:t>
      </w:r>
      <w:r w:rsidRPr="005636E1">
        <w:rPr>
          <w:lang w:val="zh-CN"/>
        </w:rPr>
        <w:t>月</w:t>
      </w:r>
      <w:r>
        <w:rPr>
          <w:lang w:val="zh-CN"/>
        </w:rPr>
        <w:t>14</w:t>
      </w:r>
      <w:r w:rsidRPr="005636E1">
        <w:rPr>
          <w:lang w:val="zh-CN"/>
        </w:rPr>
        <w:t>日；</w:t>
      </w:r>
    </w:p>
    <w:p w:rsidR="0059226B" w:rsidRPr="005636E1" w:rsidRDefault="0059226B" w:rsidP="0059226B">
      <w:pPr>
        <w:pStyle w:val="SingleTxtGC"/>
        <w:numPr>
          <w:ilvl w:val="0"/>
          <w:numId w:val="5"/>
        </w:numPr>
      </w:pPr>
      <w:r w:rsidRPr="005636E1">
        <w:rPr>
          <w:lang w:val="zh-CN"/>
        </w:rPr>
        <w:t>《儿童权利公约关于买卖儿童、儿童卖淫和儿童色情制品</w:t>
      </w:r>
      <w:r>
        <w:rPr>
          <w:rFonts w:hint="eastAsia"/>
          <w:lang w:val="zh-CN"/>
        </w:rPr>
        <w:t>问题</w:t>
      </w:r>
      <w:r w:rsidRPr="005636E1">
        <w:rPr>
          <w:lang w:val="zh-CN"/>
        </w:rPr>
        <w:t>的任择议定书》，</w:t>
      </w:r>
      <w:r>
        <w:rPr>
          <w:lang w:val="zh-CN"/>
        </w:rPr>
        <w:t>2</w:t>
      </w:r>
      <w:r w:rsidRPr="005636E1">
        <w:rPr>
          <w:lang w:val="zh-CN"/>
        </w:rPr>
        <w:t>00</w:t>
      </w:r>
      <w:r>
        <w:rPr>
          <w:lang w:val="zh-CN"/>
        </w:rPr>
        <w:t>2</w:t>
      </w:r>
      <w:r w:rsidRPr="005636E1">
        <w:rPr>
          <w:lang w:val="zh-CN"/>
        </w:rPr>
        <w:t>年</w:t>
      </w:r>
      <w:r>
        <w:rPr>
          <w:lang w:val="zh-CN"/>
        </w:rPr>
        <w:t>5</w:t>
      </w:r>
      <w:r w:rsidRPr="005636E1">
        <w:rPr>
          <w:lang w:val="zh-CN"/>
        </w:rPr>
        <w:t>月</w:t>
      </w:r>
      <w:r>
        <w:rPr>
          <w:lang w:val="zh-CN"/>
        </w:rPr>
        <w:t>8</w:t>
      </w:r>
      <w:r w:rsidRPr="005636E1">
        <w:rPr>
          <w:lang w:val="zh-CN"/>
        </w:rPr>
        <w:t>日。</w:t>
      </w:r>
      <w:r w:rsidRPr="005636E1">
        <w:rPr>
          <w:lang w:val="zh-CN"/>
        </w:rPr>
        <w:t xml:space="preserve"> </w:t>
      </w:r>
    </w:p>
    <w:p w:rsidR="0059226B" w:rsidRPr="005636E1" w:rsidRDefault="0059226B" w:rsidP="0059226B">
      <w:pPr>
        <w:pStyle w:val="SingleTxtGC"/>
      </w:pPr>
      <w:r>
        <w:rPr>
          <w:lang w:val="zh-CN"/>
        </w:rPr>
        <w:t>4</w:t>
      </w:r>
      <w:r w:rsidRPr="005636E1">
        <w:rPr>
          <w:lang w:val="zh-CN"/>
        </w:rPr>
        <w:t>.</w:t>
      </w:r>
      <w:r>
        <w:rPr>
          <w:rFonts w:hint="eastAsia"/>
          <w:lang w:val="zh-CN"/>
        </w:rPr>
        <w:t xml:space="preserve">  </w:t>
      </w:r>
      <w:r w:rsidRPr="005636E1">
        <w:rPr>
          <w:lang w:val="zh-CN"/>
        </w:rPr>
        <w:t>委员会还欢迎缔约国通过：</w:t>
      </w:r>
    </w:p>
    <w:p w:rsidR="0059226B" w:rsidRPr="005636E1" w:rsidRDefault="0059226B" w:rsidP="0059226B">
      <w:pPr>
        <w:pStyle w:val="SingleTxtGC"/>
        <w:numPr>
          <w:ilvl w:val="0"/>
          <w:numId w:val="7"/>
        </w:numPr>
      </w:pPr>
      <w:r w:rsidRPr="005636E1">
        <w:rPr>
          <w:lang w:val="zh-CN"/>
        </w:rPr>
        <w:t>《粮食和营养安全法》，</w:t>
      </w:r>
      <w:r>
        <w:rPr>
          <w:lang w:val="zh-CN"/>
        </w:rPr>
        <w:t>2</w:t>
      </w:r>
      <w:r w:rsidRPr="005636E1">
        <w:rPr>
          <w:lang w:val="zh-CN"/>
        </w:rPr>
        <w:t>0</w:t>
      </w:r>
      <w:r>
        <w:rPr>
          <w:lang w:val="zh-CN"/>
        </w:rPr>
        <w:t>11</w:t>
      </w:r>
      <w:r w:rsidRPr="005636E1">
        <w:rPr>
          <w:lang w:val="zh-CN"/>
        </w:rPr>
        <w:t>年</w:t>
      </w:r>
      <w:r>
        <w:rPr>
          <w:lang w:val="zh-CN"/>
        </w:rPr>
        <w:t>3</w:t>
      </w:r>
      <w:r w:rsidRPr="005636E1">
        <w:rPr>
          <w:lang w:val="zh-CN"/>
        </w:rPr>
        <w:t>月</w:t>
      </w:r>
      <w:r>
        <w:rPr>
          <w:lang w:val="zh-CN"/>
        </w:rPr>
        <w:t>29</w:t>
      </w:r>
      <w:r w:rsidRPr="005636E1">
        <w:rPr>
          <w:lang w:val="zh-CN"/>
        </w:rPr>
        <w:t>日</w:t>
      </w:r>
      <w:r>
        <w:rPr>
          <w:rFonts w:hint="eastAsia"/>
          <w:lang w:val="zh-CN"/>
        </w:rPr>
        <w:t>；</w:t>
      </w:r>
      <w:r w:rsidRPr="005636E1">
        <w:rPr>
          <w:lang w:val="zh-CN"/>
        </w:rPr>
        <w:t>《国家粮食和营养安全政策和战略》，</w:t>
      </w:r>
      <w:r>
        <w:rPr>
          <w:lang w:val="zh-CN"/>
        </w:rPr>
        <w:t>2</w:t>
      </w:r>
      <w:r w:rsidRPr="005636E1">
        <w:rPr>
          <w:lang w:val="zh-CN"/>
        </w:rPr>
        <w:t>0</w:t>
      </w:r>
      <w:r>
        <w:rPr>
          <w:lang w:val="zh-CN"/>
        </w:rPr>
        <w:t>1</w:t>
      </w:r>
      <w:r w:rsidRPr="005636E1">
        <w:rPr>
          <w:lang w:val="zh-CN"/>
        </w:rPr>
        <w:t>0</w:t>
      </w:r>
      <w:r w:rsidRPr="005636E1">
        <w:rPr>
          <w:lang w:val="zh-CN"/>
        </w:rPr>
        <w:t>年</w:t>
      </w:r>
      <w:r>
        <w:rPr>
          <w:lang w:val="zh-CN"/>
        </w:rPr>
        <w:t>8</w:t>
      </w:r>
      <w:r w:rsidRPr="005636E1">
        <w:rPr>
          <w:lang w:val="zh-CN"/>
        </w:rPr>
        <w:t>月</w:t>
      </w:r>
      <w:r>
        <w:rPr>
          <w:lang w:val="zh-CN"/>
        </w:rPr>
        <w:t>24</w:t>
      </w:r>
      <w:r w:rsidRPr="005636E1">
        <w:rPr>
          <w:lang w:val="zh-CN"/>
        </w:rPr>
        <w:t>日；</w:t>
      </w:r>
    </w:p>
    <w:p w:rsidR="0059226B" w:rsidRPr="005636E1" w:rsidRDefault="0059226B" w:rsidP="0059226B">
      <w:pPr>
        <w:pStyle w:val="SingleTxtGC"/>
        <w:numPr>
          <w:ilvl w:val="0"/>
          <w:numId w:val="7"/>
        </w:numPr>
      </w:pPr>
      <w:r w:rsidRPr="005636E1">
        <w:rPr>
          <w:lang w:val="zh-CN"/>
        </w:rPr>
        <w:t>《公共政策和国家人权行动计划》</w:t>
      </w:r>
      <w:r>
        <w:rPr>
          <w:rFonts w:hint="eastAsia"/>
          <w:lang w:val="zh-CN"/>
        </w:rPr>
        <w:t>，</w:t>
      </w:r>
      <w:r>
        <w:rPr>
          <w:lang w:val="zh-CN"/>
        </w:rPr>
        <w:t>2</w:t>
      </w:r>
      <w:r w:rsidRPr="005636E1">
        <w:rPr>
          <w:lang w:val="zh-CN"/>
        </w:rPr>
        <w:t>0</w:t>
      </w:r>
      <w:r>
        <w:rPr>
          <w:lang w:val="zh-CN"/>
        </w:rPr>
        <w:t>13</w:t>
      </w:r>
      <w:r w:rsidRPr="005636E1">
        <w:rPr>
          <w:lang w:val="zh-CN"/>
        </w:rPr>
        <w:t>年</w:t>
      </w:r>
      <w:r>
        <w:rPr>
          <w:lang w:val="zh-CN"/>
        </w:rPr>
        <w:t>3</w:t>
      </w:r>
      <w:r w:rsidRPr="005636E1">
        <w:rPr>
          <w:lang w:val="zh-CN"/>
        </w:rPr>
        <w:t>月</w:t>
      </w:r>
      <w:r>
        <w:rPr>
          <w:lang w:val="zh-CN"/>
        </w:rPr>
        <w:t>12</w:t>
      </w:r>
      <w:r w:rsidRPr="005636E1">
        <w:rPr>
          <w:lang w:val="zh-CN"/>
        </w:rPr>
        <w:t>日；</w:t>
      </w:r>
    </w:p>
    <w:p w:rsidR="0059226B" w:rsidRPr="005636E1" w:rsidRDefault="0059226B" w:rsidP="0059226B">
      <w:pPr>
        <w:pStyle w:val="SingleTxtGC"/>
        <w:numPr>
          <w:ilvl w:val="0"/>
          <w:numId w:val="7"/>
        </w:numPr>
      </w:pPr>
      <w:r w:rsidRPr="005636E1">
        <w:rPr>
          <w:lang w:val="zh-CN"/>
        </w:rPr>
        <w:t>《社会保护政策》，</w:t>
      </w:r>
      <w:r>
        <w:rPr>
          <w:lang w:val="zh-CN"/>
        </w:rPr>
        <w:t>2</w:t>
      </w:r>
      <w:r w:rsidRPr="005636E1">
        <w:rPr>
          <w:lang w:val="zh-CN"/>
        </w:rPr>
        <w:t>0</w:t>
      </w:r>
      <w:r>
        <w:rPr>
          <w:lang w:val="zh-CN"/>
        </w:rPr>
        <w:t>12</w:t>
      </w:r>
      <w:r w:rsidRPr="005636E1">
        <w:rPr>
          <w:lang w:val="zh-CN"/>
        </w:rPr>
        <w:t>年</w:t>
      </w:r>
      <w:r>
        <w:rPr>
          <w:lang w:val="zh-CN"/>
        </w:rPr>
        <w:t>3</w:t>
      </w:r>
      <w:r w:rsidRPr="005636E1">
        <w:rPr>
          <w:lang w:val="zh-CN"/>
        </w:rPr>
        <w:t>月</w:t>
      </w:r>
      <w:r>
        <w:rPr>
          <w:lang w:val="zh-CN"/>
        </w:rPr>
        <w:t>8</w:t>
      </w:r>
      <w:r w:rsidRPr="005636E1">
        <w:rPr>
          <w:lang w:val="zh-CN"/>
        </w:rPr>
        <w:t>日；</w:t>
      </w:r>
      <w:r w:rsidRPr="005636E1">
        <w:rPr>
          <w:lang w:val="zh-CN"/>
        </w:rPr>
        <w:t xml:space="preserve"> </w:t>
      </w:r>
    </w:p>
    <w:p w:rsidR="0059226B" w:rsidRPr="005636E1" w:rsidRDefault="0059226B" w:rsidP="0059226B">
      <w:pPr>
        <w:pStyle w:val="SingleTxtGC"/>
        <w:numPr>
          <w:ilvl w:val="0"/>
          <w:numId w:val="7"/>
        </w:numPr>
      </w:pPr>
      <w:r w:rsidRPr="005636E1">
        <w:rPr>
          <w:lang w:val="zh-CN"/>
        </w:rPr>
        <w:t>《妇女问题国家政策》和《第二个性别平等</w:t>
      </w:r>
      <w:r>
        <w:rPr>
          <w:rFonts w:hint="eastAsia"/>
          <w:lang w:val="zh-CN"/>
        </w:rPr>
        <w:t>和公平</w:t>
      </w:r>
      <w:r w:rsidRPr="005636E1">
        <w:rPr>
          <w:lang w:val="zh-CN"/>
        </w:rPr>
        <w:t>计划</w:t>
      </w:r>
      <w:r w:rsidRPr="005636E1">
        <w:rPr>
          <w:lang w:val="zh-CN"/>
        </w:rPr>
        <w:t>(</w:t>
      </w:r>
      <w:r>
        <w:rPr>
          <w:lang w:val="zh-CN"/>
        </w:rPr>
        <w:t>2</w:t>
      </w:r>
      <w:r w:rsidRPr="005636E1">
        <w:rPr>
          <w:lang w:val="zh-CN"/>
        </w:rPr>
        <w:t>0</w:t>
      </w:r>
      <w:r>
        <w:rPr>
          <w:lang w:val="zh-CN"/>
        </w:rPr>
        <w:t>1</w:t>
      </w:r>
      <w:r w:rsidRPr="005636E1">
        <w:rPr>
          <w:lang w:val="zh-CN"/>
        </w:rPr>
        <w:t>0-</w:t>
      </w:r>
      <w:r>
        <w:rPr>
          <w:lang w:val="zh-CN"/>
        </w:rPr>
        <w:t>2</w:t>
      </w:r>
      <w:r w:rsidRPr="005636E1">
        <w:rPr>
          <w:lang w:val="zh-CN"/>
        </w:rPr>
        <w:t>0</w:t>
      </w:r>
      <w:r>
        <w:rPr>
          <w:lang w:val="zh-CN"/>
        </w:rPr>
        <w:t>22</w:t>
      </w:r>
      <w:r w:rsidRPr="005636E1">
        <w:rPr>
          <w:lang w:val="zh-CN"/>
        </w:rPr>
        <w:t>年</w:t>
      </w:r>
      <w:r w:rsidRPr="005636E1">
        <w:rPr>
          <w:lang w:val="zh-CN"/>
        </w:rPr>
        <w:t>)</w:t>
      </w:r>
      <w:r w:rsidRPr="005636E1">
        <w:rPr>
          <w:lang w:val="zh-CN"/>
        </w:rPr>
        <w:t>》；</w:t>
      </w:r>
    </w:p>
    <w:p w:rsidR="0059226B" w:rsidRPr="005636E1" w:rsidRDefault="0059226B" w:rsidP="0059226B">
      <w:pPr>
        <w:pStyle w:val="SingleTxtGC"/>
        <w:numPr>
          <w:ilvl w:val="0"/>
          <w:numId w:val="7"/>
        </w:numPr>
      </w:pPr>
      <w:r w:rsidRPr="005636E1">
        <w:rPr>
          <w:lang w:val="zh-CN"/>
        </w:rPr>
        <w:t>《国家精神健康政策》，</w:t>
      </w:r>
      <w:r>
        <w:rPr>
          <w:lang w:val="zh-CN"/>
        </w:rPr>
        <w:t>2</w:t>
      </w:r>
      <w:r w:rsidRPr="005636E1">
        <w:rPr>
          <w:lang w:val="zh-CN"/>
        </w:rPr>
        <w:t>00</w:t>
      </w:r>
      <w:r>
        <w:rPr>
          <w:lang w:val="zh-CN"/>
        </w:rPr>
        <w:t>4</w:t>
      </w:r>
      <w:r w:rsidRPr="005636E1">
        <w:rPr>
          <w:lang w:val="zh-CN"/>
        </w:rPr>
        <w:t>年。</w:t>
      </w:r>
    </w:p>
    <w:p w:rsidR="0059226B" w:rsidRPr="005636E1" w:rsidRDefault="0059226B" w:rsidP="0059226B">
      <w:pPr>
        <w:pStyle w:val="H1GC"/>
      </w:pPr>
      <w:r>
        <w:rPr>
          <w:rFonts w:hint="eastAsia"/>
          <w:lang w:val="zh-CN"/>
        </w:rPr>
        <w:tab/>
      </w:r>
      <w:r>
        <w:rPr>
          <w:lang w:val="zh-CN"/>
        </w:rPr>
        <w:t>C</w:t>
      </w:r>
      <w:r w:rsidRPr="005636E1">
        <w:rPr>
          <w:lang w:val="zh-CN"/>
        </w:rPr>
        <w:t>.</w:t>
      </w:r>
      <w:r w:rsidRPr="005636E1">
        <w:rPr>
          <w:lang w:val="zh-CN"/>
        </w:rPr>
        <w:tab/>
      </w:r>
      <w:r w:rsidRPr="005636E1">
        <w:rPr>
          <w:lang w:val="zh-CN"/>
        </w:rPr>
        <w:t>关注的主要问题和建议</w:t>
      </w:r>
    </w:p>
    <w:p w:rsidR="0059226B" w:rsidRPr="005636E1" w:rsidRDefault="0059226B" w:rsidP="0059226B">
      <w:pPr>
        <w:pStyle w:val="H23GC"/>
      </w:pPr>
      <w:r w:rsidRPr="005636E1">
        <w:rPr>
          <w:lang w:val="zh-CN"/>
        </w:rPr>
        <w:tab/>
      </w:r>
      <w:r w:rsidRPr="005636E1">
        <w:rPr>
          <w:lang w:val="zh-CN"/>
        </w:rPr>
        <w:tab/>
      </w:r>
      <w:r w:rsidRPr="005636E1">
        <w:rPr>
          <w:lang w:val="zh-CN"/>
        </w:rPr>
        <w:t>《公约》所载权利的可诉性</w:t>
      </w:r>
    </w:p>
    <w:p w:rsidR="0059226B" w:rsidRPr="005636E1" w:rsidRDefault="0059226B" w:rsidP="0059226B">
      <w:pPr>
        <w:pStyle w:val="SingleTxtGC"/>
      </w:pPr>
      <w:r>
        <w:rPr>
          <w:lang w:val="zh-CN"/>
        </w:rPr>
        <w:t>5</w:t>
      </w:r>
      <w:r w:rsidRPr="005636E1">
        <w:rPr>
          <w:lang w:val="zh-CN"/>
        </w:rPr>
        <w:t>.</w:t>
      </w:r>
      <w:r>
        <w:rPr>
          <w:rFonts w:hint="eastAsia"/>
          <w:lang w:val="zh-CN"/>
        </w:rPr>
        <w:t xml:space="preserve">  </w:t>
      </w:r>
      <w:r w:rsidRPr="005636E1">
        <w:rPr>
          <w:lang w:val="zh-CN"/>
        </w:rPr>
        <w:t>委员会欢迎缔约国提供宝贵资料，</w:t>
      </w:r>
      <w:r>
        <w:rPr>
          <w:rFonts w:hint="eastAsia"/>
          <w:lang w:val="zh-CN"/>
        </w:rPr>
        <w:t>介绍</w:t>
      </w:r>
      <w:r w:rsidRPr="005636E1">
        <w:rPr>
          <w:lang w:val="zh-CN"/>
        </w:rPr>
        <w:t>最高级别的法院援引《公约》的案件，但委员会感到遗憾的是，这一做法仍然非常有限。委员会还欢迎代表团的声明，即需要启动关于批准《公约任择议定书》的磋商。</w:t>
      </w:r>
    </w:p>
    <w:p w:rsidR="0059226B" w:rsidRPr="009271B7" w:rsidRDefault="0059226B" w:rsidP="0059226B">
      <w:pPr>
        <w:pStyle w:val="SingleTxtGC"/>
        <w:rPr>
          <w:rFonts w:ascii="Time New Roman" w:eastAsia="黑体" w:hAnsi="Time New Roman"/>
        </w:rPr>
      </w:pPr>
      <w:r w:rsidRPr="009271B7">
        <w:rPr>
          <w:rFonts w:ascii="Time New Roman" w:eastAsia="黑体" w:hAnsi="Time New Roman"/>
          <w:lang w:val="zh-CN"/>
        </w:rPr>
        <w:t>6.</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采取必要措施，促进享有《公约》承认的所有权利，例如提供关于这些权利内容的培训，包括委员会关于这些权利涵盖内容的一般性意见，宣传可以在法院援引《公约》，尤其侧重于向法官、律师、执法官员、国会议员和负责实施《公约》的其他官员宣传，以及为权利持有人组织开展提高认识的运动。委员会提请缔约国注意关于《公约》在国内适用的第</w:t>
      </w:r>
      <w:r w:rsidRPr="009271B7">
        <w:rPr>
          <w:rFonts w:ascii="Time New Roman" w:eastAsia="黑体" w:hAnsi="Time New Roman"/>
          <w:lang w:val="zh-CN"/>
        </w:rPr>
        <w:t>9</w:t>
      </w:r>
      <w:r w:rsidRPr="009271B7">
        <w:rPr>
          <w:rFonts w:ascii="Time New Roman" w:eastAsia="黑体" w:hAnsi="Time New Roman"/>
          <w:lang w:val="zh-CN"/>
        </w:rPr>
        <w:t>号一般性意见</w:t>
      </w:r>
      <w:r w:rsidRPr="009271B7">
        <w:rPr>
          <w:rFonts w:ascii="Time New Roman" w:eastAsia="黑体" w:hAnsi="Time New Roman"/>
          <w:lang w:val="zh-CN"/>
        </w:rPr>
        <w:t>(1998</w:t>
      </w:r>
      <w:r w:rsidRPr="009271B7">
        <w:rPr>
          <w:rFonts w:ascii="Time New Roman" w:eastAsia="黑体" w:hAnsi="Time New Roman"/>
          <w:lang w:val="zh-CN"/>
        </w:rPr>
        <w:t>年</w:t>
      </w:r>
      <w:r w:rsidRPr="009271B7">
        <w:rPr>
          <w:rFonts w:ascii="Time New Roman" w:eastAsia="黑体" w:hAnsi="Time New Roman"/>
          <w:lang w:val="zh-CN"/>
        </w:rPr>
        <w:t>)</w:t>
      </w:r>
      <w:r w:rsidRPr="009271B7">
        <w:rPr>
          <w:rFonts w:ascii="Time New Roman" w:eastAsia="黑体" w:hAnsi="Time New Roman"/>
          <w:lang w:val="zh-CN"/>
        </w:rPr>
        <w:t>，并要求其在下一次报告中列入资料，说明国内法庭援引《公约》权利的情况。委员会鼓励缔约国继续</w:t>
      </w:r>
      <w:proofErr w:type="gramStart"/>
      <w:r w:rsidRPr="009271B7">
        <w:rPr>
          <w:rFonts w:ascii="Time New Roman" w:eastAsia="黑体" w:hAnsi="Time New Roman"/>
          <w:lang w:val="zh-CN"/>
        </w:rPr>
        <w:t>作出</w:t>
      </w:r>
      <w:proofErr w:type="gramEnd"/>
      <w:r w:rsidRPr="009271B7">
        <w:rPr>
          <w:rFonts w:ascii="Time New Roman" w:eastAsia="黑体" w:hAnsi="Time New Roman"/>
          <w:lang w:val="zh-CN"/>
        </w:rPr>
        <w:t>努力以批准《公约任择议定书》。</w:t>
      </w:r>
    </w:p>
    <w:p w:rsidR="0059226B" w:rsidRPr="005636E1" w:rsidRDefault="0059226B" w:rsidP="0059226B">
      <w:pPr>
        <w:pStyle w:val="H23GC"/>
      </w:pPr>
      <w:r w:rsidRPr="005636E1">
        <w:rPr>
          <w:lang w:val="zh-CN"/>
        </w:rPr>
        <w:lastRenderedPageBreak/>
        <w:tab/>
      </w:r>
      <w:r w:rsidRPr="005636E1">
        <w:rPr>
          <w:lang w:val="zh-CN"/>
        </w:rPr>
        <w:tab/>
      </w:r>
      <w:r w:rsidRPr="005636E1">
        <w:rPr>
          <w:lang w:val="zh-CN"/>
        </w:rPr>
        <w:t>与民间社会的合作</w:t>
      </w:r>
      <w:r w:rsidRPr="005636E1">
        <w:rPr>
          <w:lang w:val="zh-CN"/>
        </w:rPr>
        <w:t xml:space="preserve"> </w:t>
      </w:r>
    </w:p>
    <w:p w:rsidR="0059226B" w:rsidRPr="005636E1" w:rsidRDefault="0059226B" w:rsidP="0059226B">
      <w:pPr>
        <w:pStyle w:val="SingleTxtGC"/>
      </w:pPr>
      <w:r>
        <w:rPr>
          <w:lang w:val="zh-CN"/>
        </w:rPr>
        <w:t>7</w:t>
      </w:r>
      <w:r w:rsidRPr="005636E1">
        <w:rPr>
          <w:lang w:val="zh-CN"/>
        </w:rPr>
        <w:t>.</w:t>
      </w:r>
      <w:r>
        <w:rPr>
          <w:rFonts w:hint="eastAsia"/>
          <w:lang w:val="zh-CN"/>
        </w:rPr>
        <w:t xml:space="preserve">  </w:t>
      </w:r>
      <w:r w:rsidRPr="005636E1">
        <w:rPr>
          <w:lang w:val="zh-CN"/>
        </w:rPr>
        <w:t>委员会注意到，缔约国提供了关于其努力提高民间社会组织参与度的资料，但委员会感到关切的是，到目前为止，采取的举措不足以保证社会</w:t>
      </w:r>
      <w:proofErr w:type="gramStart"/>
      <w:r>
        <w:rPr>
          <w:rFonts w:hint="eastAsia"/>
          <w:lang w:val="zh-CN"/>
        </w:rPr>
        <w:t>各界</w:t>
      </w:r>
      <w:r w:rsidRPr="005636E1">
        <w:rPr>
          <w:lang w:val="zh-CN"/>
        </w:rPr>
        <w:t>利益</w:t>
      </w:r>
      <w:proofErr w:type="gramEnd"/>
      <w:r w:rsidRPr="005636E1">
        <w:rPr>
          <w:lang w:val="zh-CN"/>
        </w:rPr>
        <w:t>攸关方的充分、广泛和具有代表性的参与。</w:t>
      </w:r>
    </w:p>
    <w:p w:rsidR="0059226B" w:rsidRPr="009271B7" w:rsidRDefault="0059226B" w:rsidP="009271B7">
      <w:pPr>
        <w:pStyle w:val="SingleTxtGC"/>
        <w:rPr>
          <w:rFonts w:ascii="Time New Roman" w:eastAsia="黑体" w:hAnsi="Time New Roman"/>
        </w:rPr>
      </w:pPr>
      <w:r w:rsidRPr="009271B7">
        <w:rPr>
          <w:rFonts w:ascii="Time New Roman" w:eastAsia="黑体" w:hAnsi="Time New Roman"/>
          <w:lang w:val="zh-CN"/>
        </w:rPr>
        <w:t>8.</w:t>
      </w:r>
      <w:r w:rsidR="009271B7"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w:t>
      </w:r>
      <w:proofErr w:type="gramStart"/>
      <w:r w:rsidRPr="009271B7">
        <w:rPr>
          <w:rFonts w:ascii="Time New Roman" w:eastAsia="黑体" w:hAnsi="Time New Roman"/>
          <w:lang w:val="zh-CN"/>
        </w:rPr>
        <w:t>作出</w:t>
      </w:r>
      <w:proofErr w:type="gramEnd"/>
      <w:r w:rsidRPr="009271B7">
        <w:rPr>
          <w:rFonts w:ascii="Time New Roman" w:eastAsia="黑体" w:hAnsi="Time New Roman"/>
          <w:lang w:val="zh-CN"/>
        </w:rPr>
        <w:t>更大的努力，与民间社会组织开展建设性合作，以确保他们以积极、公开和透明的方式参与公共事务，特别是参与在全国范围内执行本结论性意见所载建议和编写下一次定期报告。</w:t>
      </w:r>
    </w:p>
    <w:p w:rsidR="0059226B" w:rsidRPr="005636E1" w:rsidRDefault="0059226B" w:rsidP="0059226B">
      <w:pPr>
        <w:pStyle w:val="H23GC"/>
      </w:pPr>
      <w:r w:rsidRPr="005636E1">
        <w:rPr>
          <w:lang w:val="zh-CN"/>
        </w:rPr>
        <w:tab/>
      </w:r>
      <w:r w:rsidRPr="005636E1">
        <w:rPr>
          <w:lang w:val="zh-CN"/>
        </w:rPr>
        <w:tab/>
      </w:r>
      <w:r w:rsidRPr="005636E1">
        <w:rPr>
          <w:lang w:val="zh-CN"/>
        </w:rPr>
        <w:t>保护人</w:t>
      </w:r>
      <w:proofErr w:type="gramStart"/>
      <w:r w:rsidRPr="005636E1">
        <w:rPr>
          <w:lang w:val="zh-CN"/>
        </w:rPr>
        <w:t>权维护</w:t>
      </w:r>
      <w:proofErr w:type="gramEnd"/>
      <w:r w:rsidRPr="005636E1">
        <w:rPr>
          <w:lang w:val="zh-CN"/>
        </w:rPr>
        <w:t>者</w:t>
      </w:r>
    </w:p>
    <w:p w:rsidR="0059226B" w:rsidRPr="005636E1" w:rsidRDefault="0059226B" w:rsidP="009271B7">
      <w:pPr>
        <w:pStyle w:val="SingleTxtGC"/>
        <w:rPr>
          <w:rFonts w:hint="eastAsia"/>
        </w:rPr>
      </w:pPr>
      <w:r>
        <w:rPr>
          <w:lang w:val="zh-CN"/>
        </w:rPr>
        <w:t>9</w:t>
      </w:r>
      <w:r w:rsidRPr="005636E1">
        <w:rPr>
          <w:lang w:val="zh-CN"/>
        </w:rPr>
        <w:t>.</w:t>
      </w:r>
      <w:r>
        <w:rPr>
          <w:rFonts w:hint="eastAsia"/>
          <w:lang w:val="zh-CN"/>
        </w:rPr>
        <w:t xml:space="preserve">  </w:t>
      </w:r>
      <w:r w:rsidRPr="005636E1">
        <w:rPr>
          <w:lang w:val="zh-CN"/>
        </w:rPr>
        <w:t>委员会欢迎缔约国承认人权维护者发挥的作用，并注意到其通过了《人权维护者、新闻记者、社会传播者和司法官员保护法》。然而，它感到关切的是，该法部分条款不</w:t>
      </w:r>
      <w:r>
        <w:rPr>
          <w:rFonts w:hint="eastAsia"/>
          <w:lang w:val="zh-CN"/>
        </w:rPr>
        <w:t>能</w:t>
      </w:r>
      <w:r w:rsidRPr="005636E1">
        <w:rPr>
          <w:lang w:val="zh-CN"/>
        </w:rPr>
        <w:t>保障人权维护者</w:t>
      </w:r>
      <w:r>
        <w:rPr>
          <w:rFonts w:hint="eastAsia"/>
          <w:lang w:val="zh-CN"/>
        </w:rPr>
        <w:t>得到</w:t>
      </w:r>
      <w:r w:rsidRPr="005636E1">
        <w:rPr>
          <w:lang w:val="zh-CN"/>
        </w:rPr>
        <w:t>有效保护，而且分配的资源不足以确保该法的有效实施。委员会对人权维护者遭到诋毁、威胁、甚至谋杀的事件感到震惊，包括那些维护经济、社会及文化权利的人士以及土著人和非裔洪都拉斯人群体的领袖；委员会尤其对最近贝塔</w:t>
      </w:r>
      <w:r w:rsidR="009271B7">
        <w:rPr>
          <w:rFonts w:hint="eastAsia"/>
          <w:lang w:val="zh-CN"/>
        </w:rPr>
        <w:t>·</w:t>
      </w:r>
      <w:r w:rsidRPr="005636E1">
        <w:rPr>
          <w:lang w:val="zh-CN"/>
        </w:rPr>
        <w:t>卡塞雷斯和雷内</w:t>
      </w:r>
      <w:r w:rsidR="009271B7">
        <w:rPr>
          <w:rFonts w:hint="eastAsia"/>
          <w:lang w:val="zh-CN"/>
        </w:rPr>
        <w:t>·</w:t>
      </w:r>
      <w:r w:rsidRPr="005636E1">
        <w:rPr>
          <w:lang w:val="zh-CN"/>
        </w:rPr>
        <w:t>马丁内斯被杀害的事件感到震惊。</w:t>
      </w:r>
    </w:p>
    <w:p w:rsidR="0059226B" w:rsidRPr="009271B7" w:rsidRDefault="0059226B" w:rsidP="0059226B">
      <w:pPr>
        <w:pStyle w:val="SingleTxtGC"/>
        <w:rPr>
          <w:rFonts w:ascii="Time New Roman" w:eastAsia="黑体" w:hAnsi="Time New Roman"/>
        </w:rPr>
      </w:pPr>
      <w:r w:rsidRPr="009271B7">
        <w:rPr>
          <w:rFonts w:ascii="Time New Roman" w:eastAsia="黑体" w:hAnsi="Time New Roman"/>
          <w:lang w:val="zh-CN"/>
        </w:rPr>
        <w:t>10.</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w:t>
      </w:r>
    </w:p>
    <w:p w:rsidR="0059226B" w:rsidRPr="009271B7" w:rsidRDefault="0059226B" w:rsidP="009271B7">
      <w:pPr>
        <w:pStyle w:val="SingleTxtGC"/>
        <w:numPr>
          <w:ilvl w:val="0"/>
          <w:numId w:val="9"/>
        </w:numPr>
        <w:rPr>
          <w:rFonts w:ascii="Time New Roman" w:eastAsia="黑体" w:hAnsi="Time New Roman"/>
          <w:bCs/>
        </w:rPr>
      </w:pPr>
      <w:r w:rsidRPr="009271B7">
        <w:rPr>
          <w:rFonts w:ascii="Time New Roman" w:eastAsia="黑体" w:hAnsi="Time New Roman"/>
          <w:lang w:val="zh-CN"/>
        </w:rPr>
        <w:t>彻底和有效地调查人权维护者的所有申诉以及遭受的生命或人身安全攻击，包括那些维护经济、社会及文化权利的人</w:t>
      </w:r>
      <w:r w:rsidRPr="009271B7">
        <w:rPr>
          <w:rFonts w:ascii="Time New Roman" w:eastAsia="黑体" w:hAnsi="Time New Roman" w:hint="eastAsia"/>
          <w:lang w:val="zh-CN"/>
        </w:rPr>
        <w:t>士</w:t>
      </w:r>
      <w:r w:rsidRPr="009271B7">
        <w:rPr>
          <w:rFonts w:ascii="Time New Roman" w:eastAsia="黑体" w:hAnsi="Time New Roman"/>
          <w:lang w:val="zh-CN"/>
        </w:rPr>
        <w:t>，为此目的，委员会建议缔约国采取具体行动，例如在公诉机关内设立一个特别检察官股，负责调查此类犯罪行为，并为此分配适当的人力、财力和技术资源。委员会还建议缔约国调查最近贝塔</w:t>
      </w:r>
      <w:r w:rsidR="009271B7">
        <w:rPr>
          <w:rFonts w:hint="eastAsia"/>
          <w:lang w:val="zh-CN"/>
        </w:rPr>
        <w:t>·</w:t>
      </w:r>
      <w:r w:rsidRPr="009271B7">
        <w:rPr>
          <w:rFonts w:ascii="Time New Roman" w:eastAsia="黑体" w:hAnsi="Time New Roman"/>
          <w:lang w:val="zh-CN"/>
        </w:rPr>
        <w:t>卡塞雷斯和雷内</w:t>
      </w:r>
      <w:r w:rsidR="009271B7">
        <w:rPr>
          <w:rFonts w:hint="eastAsia"/>
          <w:lang w:val="zh-CN"/>
        </w:rPr>
        <w:t>·</w:t>
      </w:r>
      <w:r w:rsidRPr="009271B7">
        <w:rPr>
          <w:rFonts w:ascii="Time New Roman" w:eastAsia="黑体" w:hAnsi="Time New Roman"/>
          <w:lang w:val="zh-CN"/>
        </w:rPr>
        <w:t>马丁内斯被谋杀的案件，</w:t>
      </w:r>
      <w:r w:rsidRPr="009271B7">
        <w:rPr>
          <w:rFonts w:ascii="Time New Roman" w:eastAsia="黑体" w:hAnsi="Time New Roman" w:hint="eastAsia"/>
          <w:lang w:val="zh-CN"/>
        </w:rPr>
        <w:t>对认定的</w:t>
      </w:r>
      <w:r w:rsidRPr="009271B7">
        <w:rPr>
          <w:rFonts w:ascii="Time New Roman" w:eastAsia="黑体" w:hAnsi="Time New Roman"/>
          <w:lang w:val="zh-CN"/>
        </w:rPr>
        <w:t>责任者</w:t>
      </w:r>
      <w:r w:rsidRPr="009271B7">
        <w:rPr>
          <w:rFonts w:ascii="Time New Roman" w:eastAsia="黑体" w:hAnsi="Time New Roman" w:hint="eastAsia"/>
          <w:lang w:val="zh-CN"/>
        </w:rPr>
        <w:t>给予应有的惩处，</w:t>
      </w:r>
      <w:r w:rsidRPr="009271B7">
        <w:rPr>
          <w:rFonts w:ascii="Time New Roman" w:eastAsia="黑体" w:hAnsi="Time New Roman"/>
          <w:lang w:val="zh-CN"/>
        </w:rPr>
        <w:t>并广泛传播调查结果；</w:t>
      </w:r>
    </w:p>
    <w:p w:rsidR="0059226B" w:rsidRPr="009271B7" w:rsidRDefault="0059226B" w:rsidP="0059226B">
      <w:pPr>
        <w:pStyle w:val="SingleTxtGC"/>
        <w:numPr>
          <w:ilvl w:val="0"/>
          <w:numId w:val="9"/>
        </w:numPr>
        <w:rPr>
          <w:rFonts w:ascii="Time New Roman" w:eastAsia="黑体" w:hAnsi="Time New Roman"/>
          <w:bCs/>
        </w:rPr>
      </w:pPr>
      <w:r w:rsidRPr="009271B7">
        <w:rPr>
          <w:rFonts w:ascii="Time New Roman" w:eastAsia="黑体" w:hAnsi="Time New Roman"/>
          <w:lang w:val="zh-CN"/>
        </w:rPr>
        <w:t>采取有效和迅速的行动，以防止任何和一切暴力侵害人权维护者的行为并为他们的生命和人身安全提供有效保护；</w:t>
      </w:r>
    </w:p>
    <w:p w:rsidR="0059226B" w:rsidRPr="009271B7" w:rsidRDefault="0059226B" w:rsidP="0059226B">
      <w:pPr>
        <w:pStyle w:val="SingleTxtGC"/>
        <w:numPr>
          <w:ilvl w:val="0"/>
          <w:numId w:val="9"/>
        </w:numPr>
        <w:rPr>
          <w:rFonts w:ascii="Time New Roman" w:eastAsia="黑体" w:hAnsi="Time New Roman"/>
          <w:bCs/>
        </w:rPr>
      </w:pPr>
      <w:r w:rsidRPr="009271B7">
        <w:rPr>
          <w:rFonts w:ascii="Time New Roman" w:eastAsia="黑体" w:hAnsi="Time New Roman"/>
          <w:lang w:val="zh-CN"/>
        </w:rPr>
        <w:t>确保《人权维护者、新闻记者、社会传播者和司法官员保护法》得到有效执行，包括为此分配适当的人力、财力和技术资源；</w:t>
      </w:r>
    </w:p>
    <w:p w:rsidR="0059226B" w:rsidRPr="005636E1" w:rsidRDefault="0059226B" w:rsidP="0059226B">
      <w:pPr>
        <w:pStyle w:val="SingleTxtGC"/>
        <w:numPr>
          <w:ilvl w:val="0"/>
          <w:numId w:val="9"/>
        </w:numPr>
      </w:pPr>
      <w:r w:rsidRPr="009271B7">
        <w:rPr>
          <w:rFonts w:ascii="Time New Roman" w:eastAsia="黑体" w:hAnsi="Time New Roman"/>
          <w:lang w:val="zh-CN"/>
        </w:rPr>
        <w:t>调查人权维护者在履行其职能过程中遭受的任何和所有骚扰、欺凌或诽谤的行为，组织宣传活动提高对人权维护者所做的重要工作的认识，以营造宽容的氛围，使人权维护者可以在</w:t>
      </w:r>
      <w:r w:rsidRPr="009271B7">
        <w:rPr>
          <w:rFonts w:ascii="Time New Roman" w:eastAsia="黑体" w:hAnsi="Time New Roman" w:hint="eastAsia"/>
          <w:lang w:val="zh-CN"/>
        </w:rPr>
        <w:t>不受</w:t>
      </w:r>
      <w:r w:rsidRPr="009271B7">
        <w:rPr>
          <w:rFonts w:ascii="Time New Roman" w:eastAsia="黑体" w:hAnsi="Time New Roman"/>
          <w:lang w:val="zh-CN"/>
        </w:rPr>
        <w:t>任何形式恐吓、威胁或报复的情况下开展工作。</w:t>
      </w:r>
    </w:p>
    <w:p w:rsidR="0059226B" w:rsidRPr="005636E1" w:rsidRDefault="0059226B" w:rsidP="0059226B">
      <w:pPr>
        <w:pStyle w:val="H23GC"/>
      </w:pPr>
      <w:r w:rsidRPr="005636E1">
        <w:rPr>
          <w:lang w:val="zh-CN"/>
        </w:rPr>
        <w:tab/>
      </w:r>
      <w:r w:rsidRPr="005636E1">
        <w:rPr>
          <w:lang w:val="zh-CN"/>
        </w:rPr>
        <w:tab/>
      </w:r>
      <w:r w:rsidRPr="005636E1">
        <w:rPr>
          <w:lang w:val="zh-CN"/>
        </w:rPr>
        <w:t>土著人民的权利</w:t>
      </w:r>
    </w:p>
    <w:p w:rsidR="0059226B" w:rsidRPr="005636E1" w:rsidRDefault="0059226B" w:rsidP="0059226B">
      <w:pPr>
        <w:pStyle w:val="SingleTxtGC"/>
      </w:pPr>
      <w:r>
        <w:rPr>
          <w:lang w:val="zh-CN"/>
        </w:rPr>
        <w:t>11</w:t>
      </w:r>
      <w:r w:rsidRPr="005636E1">
        <w:rPr>
          <w:lang w:val="zh-CN"/>
        </w:rPr>
        <w:t>.</w:t>
      </w:r>
      <w:r>
        <w:rPr>
          <w:rFonts w:hint="eastAsia"/>
          <w:lang w:val="zh-CN"/>
        </w:rPr>
        <w:t xml:space="preserve">  </w:t>
      </w:r>
      <w:r w:rsidRPr="005636E1">
        <w:rPr>
          <w:lang w:val="zh-CN"/>
        </w:rPr>
        <w:t>委员会欢迎缔约国提供</w:t>
      </w:r>
      <w:r>
        <w:rPr>
          <w:rFonts w:hint="eastAsia"/>
          <w:lang w:val="zh-CN"/>
        </w:rPr>
        <w:t>资料介绍</w:t>
      </w:r>
      <w:r w:rsidRPr="005636E1">
        <w:rPr>
          <w:lang w:val="zh-CN"/>
        </w:rPr>
        <w:t>关于事先、自由和知情协商框架法律的起草</w:t>
      </w:r>
      <w:r>
        <w:rPr>
          <w:rFonts w:hint="eastAsia"/>
          <w:lang w:val="zh-CN"/>
        </w:rPr>
        <w:t>情况</w:t>
      </w:r>
      <w:r w:rsidRPr="005636E1">
        <w:rPr>
          <w:lang w:val="zh-CN"/>
        </w:rPr>
        <w:t>，但它感到关切的是，据报土著人民没有适当参与该起草过程。委员会还感到关切的是，有报告称，在可能会影响土著人民的决策进程中没有尊重他们的事先协商权利，没有取得他们的自由、事先和知情同意，在授予开采自然资源和</w:t>
      </w:r>
      <w:r w:rsidRPr="005636E1">
        <w:rPr>
          <w:lang w:val="zh-CN"/>
        </w:rPr>
        <w:lastRenderedPageBreak/>
        <w:t>其他发展项目特许权时没有考虑他们的意见。尽管缔约国在划定土著人民的土地方面</w:t>
      </w:r>
      <w:proofErr w:type="gramStart"/>
      <w:r w:rsidRPr="005636E1">
        <w:rPr>
          <w:lang w:val="zh-CN"/>
        </w:rPr>
        <w:t>作出</w:t>
      </w:r>
      <w:proofErr w:type="gramEnd"/>
      <w:r w:rsidRPr="005636E1">
        <w:rPr>
          <w:lang w:val="zh-CN"/>
        </w:rPr>
        <w:t>了努力，但委员会关切地注意到，对土著人民自由处置其土地以及自然财富和资源的权利的保护有限</w:t>
      </w:r>
      <w:r>
        <w:rPr>
          <w:lang w:val="zh-CN"/>
        </w:rPr>
        <w:t>(</w:t>
      </w:r>
      <w:r w:rsidRPr="005636E1">
        <w:rPr>
          <w:lang w:val="zh-CN"/>
        </w:rPr>
        <w:t>第一条第二款</w:t>
      </w:r>
      <w:r>
        <w:rPr>
          <w:lang w:val="zh-CN"/>
        </w:rPr>
        <w:t>)</w:t>
      </w:r>
      <w:r w:rsidRPr="005636E1">
        <w:rPr>
          <w:lang w:val="zh-CN"/>
        </w:rPr>
        <w:t>。</w:t>
      </w:r>
    </w:p>
    <w:p w:rsidR="0059226B" w:rsidRPr="009271B7" w:rsidRDefault="0059226B" w:rsidP="0059226B">
      <w:pPr>
        <w:pStyle w:val="SingleTxtGC"/>
        <w:rPr>
          <w:rFonts w:ascii="Time New Roman" w:eastAsia="黑体" w:hAnsi="Time New Roman"/>
          <w:bCs/>
        </w:rPr>
      </w:pPr>
      <w:r w:rsidRPr="009271B7">
        <w:rPr>
          <w:rFonts w:ascii="Time New Roman" w:eastAsia="黑体" w:hAnsi="Time New Roman"/>
          <w:lang w:val="zh-CN"/>
        </w:rPr>
        <w:t>12.</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w:t>
      </w:r>
    </w:p>
    <w:p w:rsidR="0059226B" w:rsidRPr="009271B7" w:rsidRDefault="0059226B" w:rsidP="0059226B">
      <w:pPr>
        <w:pStyle w:val="SingleTxtGC"/>
        <w:numPr>
          <w:ilvl w:val="0"/>
          <w:numId w:val="11"/>
        </w:numPr>
        <w:rPr>
          <w:rFonts w:ascii="Time New Roman" w:eastAsia="黑体" w:hAnsi="Time New Roman"/>
          <w:bCs/>
        </w:rPr>
      </w:pPr>
      <w:r w:rsidRPr="009271B7">
        <w:rPr>
          <w:rFonts w:ascii="Time New Roman" w:eastAsia="黑体" w:hAnsi="Time New Roman"/>
          <w:lang w:val="zh-CN"/>
        </w:rPr>
        <w:t>启动与土著人民协商的广泛进程，让他们</w:t>
      </w:r>
      <w:r w:rsidRPr="009271B7">
        <w:rPr>
          <w:rFonts w:ascii="Time New Roman" w:eastAsia="黑体" w:hAnsi="Time New Roman" w:hint="eastAsia"/>
          <w:lang w:val="zh-CN"/>
        </w:rPr>
        <w:t>通过</w:t>
      </w:r>
      <w:r w:rsidRPr="009271B7">
        <w:rPr>
          <w:rFonts w:ascii="Time New Roman" w:eastAsia="黑体" w:hAnsi="Time New Roman"/>
          <w:lang w:val="zh-CN"/>
        </w:rPr>
        <w:t>参与</w:t>
      </w:r>
      <w:r w:rsidRPr="009271B7">
        <w:rPr>
          <w:rFonts w:ascii="Time New Roman" w:eastAsia="黑体" w:hAnsi="Time New Roman" w:hint="eastAsia"/>
          <w:lang w:val="zh-CN"/>
        </w:rPr>
        <w:t>而介入</w:t>
      </w:r>
      <w:r w:rsidRPr="009271B7">
        <w:rPr>
          <w:rFonts w:ascii="Time New Roman" w:eastAsia="黑体" w:hAnsi="Time New Roman"/>
          <w:lang w:val="zh-CN"/>
        </w:rPr>
        <w:t>关于事先和知情协商框架法草案的编制过程；</w:t>
      </w:r>
    </w:p>
    <w:p w:rsidR="0059226B" w:rsidRPr="009271B7" w:rsidRDefault="0059226B" w:rsidP="0059226B">
      <w:pPr>
        <w:pStyle w:val="SingleTxtGC"/>
        <w:numPr>
          <w:ilvl w:val="0"/>
          <w:numId w:val="11"/>
        </w:numPr>
        <w:rPr>
          <w:rFonts w:ascii="Time New Roman" w:eastAsia="黑体" w:hAnsi="Time New Roman"/>
          <w:bCs/>
        </w:rPr>
      </w:pPr>
      <w:r w:rsidRPr="009271B7">
        <w:rPr>
          <w:rFonts w:ascii="Time New Roman" w:eastAsia="黑体" w:hAnsi="Time New Roman"/>
          <w:lang w:val="zh-CN"/>
        </w:rPr>
        <w:t>确保上述法律符合</w:t>
      </w:r>
      <w:r w:rsidRPr="009271B7">
        <w:rPr>
          <w:rFonts w:ascii="Time New Roman" w:eastAsia="黑体" w:hAnsi="Time New Roman" w:hint="eastAsia"/>
          <w:lang w:val="zh-CN"/>
        </w:rPr>
        <w:t>最佳</w:t>
      </w:r>
      <w:r w:rsidRPr="009271B7">
        <w:rPr>
          <w:rFonts w:ascii="Time New Roman" w:eastAsia="黑体" w:hAnsi="Time New Roman"/>
          <w:lang w:val="zh-CN"/>
        </w:rPr>
        <w:t>国际标准，包括国际劳工组织</w:t>
      </w:r>
      <w:r w:rsidRPr="009271B7">
        <w:rPr>
          <w:rFonts w:ascii="Time New Roman" w:eastAsia="黑体" w:hAnsi="Time New Roman" w:hint="eastAsia"/>
          <w:lang w:val="zh-CN"/>
        </w:rPr>
        <w:t>(</w:t>
      </w:r>
      <w:r w:rsidRPr="009271B7">
        <w:rPr>
          <w:rFonts w:ascii="Time New Roman" w:eastAsia="黑体" w:hAnsi="Time New Roman" w:hint="eastAsia"/>
          <w:lang w:val="zh-CN"/>
        </w:rPr>
        <w:t>劳工组织</w:t>
      </w:r>
      <w:r w:rsidRPr="009271B7">
        <w:rPr>
          <w:rFonts w:ascii="Time New Roman" w:eastAsia="黑体" w:hAnsi="Time New Roman" w:hint="eastAsia"/>
          <w:lang w:val="zh-CN"/>
        </w:rPr>
        <w:t>)</w:t>
      </w:r>
      <w:r w:rsidRPr="009271B7">
        <w:rPr>
          <w:rFonts w:ascii="Time New Roman" w:eastAsia="黑体" w:hAnsi="Time New Roman"/>
          <w:lang w:val="zh-CN"/>
        </w:rPr>
        <w:t>的《土著和部落人民公约》</w:t>
      </w:r>
      <w:r w:rsidRPr="009271B7">
        <w:rPr>
          <w:rFonts w:ascii="Time New Roman" w:eastAsia="黑体" w:hAnsi="Time New Roman"/>
          <w:lang w:val="zh-CN"/>
        </w:rPr>
        <w:t>(1989</w:t>
      </w:r>
      <w:r w:rsidRPr="009271B7">
        <w:rPr>
          <w:rFonts w:ascii="Time New Roman" w:eastAsia="黑体" w:hAnsi="Time New Roman"/>
          <w:lang w:val="zh-CN"/>
        </w:rPr>
        <w:t>年，第</w:t>
      </w:r>
      <w:r w:rsidRPr="009271B7">
        <w:rPr>
          <w:rFonts w:ascii="Time New Roman" w:eastAsia="黑体" w:hAnsi="Time New Roman"/>
          <w:lang w:val="zh-CN"/>
        </w:rPr>
        <w:t>169</w:t>
      </w:r>
      <w:r w:rsidRPr="009271B7">
        <w:rPr>
          <w:rFonts w:ascii="Time New Roman" w:eastAsia="黑体" w:hAnsi="Time New Roman"/>
          <w:lang w:val="zh-CN"/>
        </w:rPr>
        <w:t>号</w:t>
      </w:r>
      <w:r w:rsidRPr="009271B7">
        <w:rPr>
          <w:rFonts w:ascii="Time New Roman" w:eastAsia="黑体" w:hAnsi="Time New Roman"/>
          <w:lang w:val="zh-CN"/>
        </w:rPr>
        <w:t>)</w:t>
      </w:r>
      <w:r w:rsidRPr="009271B7">
        <w:rPr>
          <w:rFonts w:ascii="Time New Roman" w:eastAsia="黑体" w:hAnsi="Time New Roman"/>
          <w:lang w:val="zh-CN"/>
        </w:rPr>
        <w:t>以及《联合国土著人民权利宣言》；</w:t>
      </w:r>
    </w:p>
    <w:p w:rsidR="0059226B" w:rsidRPr="009271B7" w:rsidRDefault="0059226B" w:rsidP="0059226B">
      <w:pPr>
        <w:pStyle w:val="SingleTxtGC"/>
        <w:numPr>
          <w:ilvl w:val="0"/>
          <w:numId w:val="11"/>
        </w:numPr>
        <w:rPr>
          <w:rFonts w:ascii="Time New Roman" w:eastAsia="黑体" w:hAnsi="Time New Roman"/>
          <w:bCs/>
        </w:rPr>
      </w:pPr>
      <w:r w:rsidRPr="009271B7">
        <w:rPr>
          <w:rFonts w:ascii="Time New Roman" w:eastAsia="黑体" w:hAnsi="Time New Roman"/>
          <w:lang w:val="zh-CN"/>
        </w:rPr>
        <w:t>确保定期与土著人民协商，在可能影响到他们行使经济、社会及文化权利能力的决策进程中获得他们的自由、事先和知情同意，并确保他们的意见得到尊重；</w:t>
      </w:r>
    </w:p>
    <w:p w:rsidR="0059226B" w:rsidRPr="005636E1" w:rsidRDefault="0059226B" w:rsidP="0059226B">
      <w:pPr>
        <w:pStyle w:val="SingleTxtGC"/>
        <w:numPr>
          <w:ilvl w:val="0"/>
          <w:numId w:val="11"/>
        </w:numPr>
        <w:rPr>
          <w:bCs/>
        </w:rPr>
      </w:pPr>
      <w:r w:rsidRPr="009271B7">
        <w:rPr>
          <w:rFonts w:ascii="Time New Roman" w:eastAsia="黑体" w:hAnsi="Time New Roman"/>
          <w:lang w:val="zh-CN"/>
        </w:rPr>
        <w:t>采取额外措施，保障土著人民有权自由处置其土地、领土和自然资源，包括必要时通过法律承认和保护。</w:t>
      </w:r>
    </w:p>
    <w:p w:rsidR="0059226B" w:rsidRPr="005636E1" w:rsidRDefault="0059226B" w:rsidP="0059226B">
      <w:pPr>
        <w:pStyle w:val="H23GC"/>
      </w:pPr>
      <w:r w:rsidRPr="005636E1">
        <w:rPr>
          <w:lang w:val="zh-CN"/>
        </w:rPr>
        <w:tab/>
      </w:r>
      <w:r w:rsidRPr="005636E1">
        <w:rPr>
          <w:lang w:val="zh-CN"/>
        </w:rPr>
        <w:tab/>
      </w:r>
      <w:r w:rsidRPr="005636E1">
        <w:rPr>
          <w:lang w:val="zh-CN"/>
        </w:rPr>
        <w:t>国家人权委员会</w:t>
      </w:r>
      <w:r w:rsidRPr="005636E1">
        <w:rPr>
          <w:lang w:val="zh-CN"/>
        </w:rPr>
        <w:t xml:space="preserve"> </w:t>
      </w:r>
    </w:p>
    <w:p w:rsidR="0059226B" w:rsidRPr="005636E1" w:rsidRDefault="0059226B" w:rsidP="0059226B">
      <w:pPr>
        <w:pStyle w:val="SingleTxtGC"/>
      </w:pPr>
      <w:r>
        <w:rPr>
          <w:lang w:val="zh-CN"/>
        </w:rPr>
        <w:t>13</w:t>
      </w:r>
      <w:r w:rsidRPr="005636E1">
        <w:rPr>
          <w:lang w:val="zh-CN"/>
        </w:rPr>
        <w:t>.</w:t>
      </w:r>
      <w:r>
        <w:rPr>
          <w:rFonts w:hint="eastAsia"/>
          <w:lang w:val="zh-CN"/>
        </w:rPr>
        <w:t xml:space="preserve">  </w:t>
      </w:r>
      <w:r w:rsidRPr="005636E1">
        <w:rPr>
          <w:lang w:val="zh-CN"/>
        </w:rPr>
        <w:t>委员会感到关切的是，国家人权委员会缺乏有效执行其任务</w:t>
      </w:r>
      <w:r>
        <w:rPr>
          <w:rFonts w:hint="eastAsia"/>
          <w:lang w:val="zh-CN"/>
        </w:rPr>
        <w:t>所必须</w:t>
      </w:r>
      <w:r w:rsidRPr="005636E1">
        <w:rPr>
          <w:lang w:val="zh-CN"/>
        </w:rPr>
        <w:t>的资源、独立性和公信力，而且国家人权机构全球联盟</w:t>
      </w:r>
      <w:r>
        <w:rPr>
          <w:lang w:val="zh-CN"/>
        </w:rPr>
        <w:t>(</w:t>
      </w:r>
      <w:r w:rsidRPr="005636E1">
        <w:rPr>
          <w:lang w:val="zh-CN"/>
        </w:rPr>
        <w:t>以前名为促进和保护人权国家机构国际协调委员会</w:t>
      </w:r>
      <w:r>
        <w:rPr>
          <w:lang w:val="zh-CN"/>
        </w:rPr>
        <w:t>)</w:t>
      </w:r>
      <w:r w:rsidRPr="005636E1">
        <w:rPr>
          <w:lang w:val="zh-CN"/>
        </w:rPr>
        <w:t>已将其级别下调至</w:t>
      </w:r>
      <w:r>
        <w:rPr>
          <w:lang w:val="zh-CN"/>
        </w:rPr>
        <w:t>B</w:t>
      </w:r>
      <w:r w:rsidRPr="005636E1">
        <w:rPr>
          <w:lang w:val="zh-CN"/>
        </w:rPr>
        <w:t>类</w:t>
      </w:r>
      <w:r>
        <w:rPr>
          <w:lang w:val="zh-CN"/>
        </w:rPr>
        <w:t>(</w:t>
      </w:r>
      <w:r w:rsidRPr="005636E1">
        <w:rPr>
          <w:lang w:val="zh-CN"/>
        </w:rPr>
        <w:t>第二条第一款</w:t>
      </w:r>
      <w:r>
        <w:rPr>
          <w:lang w:val="zh-CN"/>
        </w:rPr>
        <w:t>)</w:t>
      </w:r>
      <w:r w:rsidRPr="005636E1">
        <w:rPr>
          <w:lang w:val="zh-CN"/>
        </w:rPr>
        <w:t>。</w:t>
      </w:r>
    </w:p>
    <w:p w:rsidR="0059226B" w:rsidRPr="009271B7" w:rsidRDefault="0059226B" w:rsidP="0059226B">
      <w:pPr>
        <w:pStyle w:val="SingleTxtGC"/>
        <w:rPr>
          <w:rFonts w:ascii="Time New Roman" w:eastAsia="黑体" w:hAnsi="Time New Roman"/>
          <w:bCs/>
        </w:rPr>
      </w:pPr>
      <w:r w:rsidRPr="009271B7">
        <w:rPr>
          <w:rFonts w:ascii="Time New Roman" w:eastAsia="黑体" w:hAnsi="Time New Roman"/>
          <w:lang w:val="zh-CN"/>
        </w:rPr>
        <w:t>14.</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委员会建议缔约国采取必要的立法和行政措施，确保国家人权委员会完全符合《关于促进和保护人权的国家机构地位的原则》</w:t>
      </w:r>
      <w:r w:rsidRPr="009271B7">
        <w:rPr>
          <w:rFonts w:ascii="Time New Roman" w:eastAsia="黑体" w:hAnsi="Time New Roman"/>
          <w:lang w:val="zh-CN"/>
        </w:rPr>
        <w:t>(</w:t>
      </w:r>
      <w:r w:rsidRPr="009271B7">
        <w:rPr>
          <w:rFonts w:ascii="Time New Roman" w:eastAsia="黑体" w:hAnsi="Time New Roman"/>
          <w:lang w:val="zh-CN"/>
        </w:rPr>
        <w:t>巴黎原则</w:t>
      </w:r>
      <w:r w:rsidRPr="009271B7">
        <w:rPr>
          <w:rFonts w:ascii="Time New Roman" w:eastAsia="黑体" w:hAnsi="Time New Roman"/>
          <w:lang w:val="zh-CN"/>
        </w:rPr>
        <w:t>)</w:t>
      </w:r>
      <w:r w:rsidRPr="009271B7">
        <w:rPr>
          <w:rFonts w:ascii="Time New Roman" w:eastAsia="黑体" w:hAnsi="Time New Roman"/>
          <w:lang w:val="zh-CN"/>
        </w:rPr>
        <w:t>，从而可以履行其关于经济、社会及文化权利的任务。</w:t>
      </w:r>
    </w:p>
    <w:p w:rsidR="0059226B" w:rsidRPr="005636E1" w:rsidRDefault="0059226B" w:rsidP="0059226B">
      <w:pPr>
        <w:pStyle w:val="H23GC"/>
      </w:pPr>
      <w:r w:rsidRPr="005636E1">
        <w:rPr>
          <w:lang w:val="zh-CN"/>
        </w:rPr>
        <w:tab/>
      </w:r>
      <w:r w:rsidRPr="005636E1">
        <w:rPr>
          <w:lang w:val="zh-CN"/>
        </w:rPr>
        <w:tab/>
      </w:r>
      <w:r w:rsidRPr="005636E1">
        <w:rPr>
          <w:lang w:val="zh-CN"/>
        </w:rPr>
        <w:t>司法机关的独立性</w:t>
      </w:r>
      <w:r w:rsidRPr="005636E1">
        <w:rPr>
          <w:lang w:val="zh-CN"/>
        </w:rPr>
        <w:t xml:space="preserve"> </w:t>
      </w:r>
    </w:p>
    <w:p w:rsidR="0059226B" w:rsidRPr="005636E1" w:rsidRDefault="0059226B" w:rsidP="0059226B">
      <w:pPr>
        <w:pStyle w:val="SingleTxtGC"/>
      </w:pPr>
      <w:r>
        <w:rPr>
          <w:lang w:val="zh-CN"/>
        </w:rPr>
        <w:t>15</w:t>
      </w:r>
      <w:r w:rsidRPr="005636E1">
        <w:rPr>
          <w:lang w:val="zh-CN"/>
        </w:rPr>
        <w:t>.</w:t>
      </w:r>
      <w:r>
        <w:rPr>
          <w:rFonts w:hint="eastAsia"/>
          <w:lang w:val="zh-CN"/>
        </w:rPr>
        <w:t xml:space="preserve">  </w:t>
      </w:r>
      <w:r w:rsidRPr="005636E1">
        <w:rPr>
          <w:lang w:val="zh-CN"/>
        </w:rPr>
        <w:t>委员会感到关切的是，缺乏有效的保障措施，以确保法官、治安法官和其他司法人员的独立性和公正性</w:t>
      </w:r>
      <w:r>
        <w:rPr>
          <w:lang w:val="zh-CN"/>
        </w:rPr>
        <w:t>(</w:t>
      </w:r>
      <w:r w:rsidRPr="005636E1">
        <w:rPr>
          <w:lang w:val="zh-CN"/>
        </w:rPr>
        <w:t>第二条第一款</w:t>
      </w:r>
      <w:r>
        <w:rPr>
          <w:lang w:val="zh-CN"/>
        </w:rPr>
        <w:t>)</w:t>
      </w:r>
      <w:r w:rsidRPr="005636E1">
        <w:rPr>
          <w:lang w:val="zh-CN"/>
        </w:rPr>
        <w:t>。</w:t>
      </w:r>
    </w:p>
    <w:p w:rsidR="0059226B" w:rsidRPr="009271B7" w:rsidRDefault="0059226B" w:rsidP="0059226B">
      <w:pPr>
        <w:pStyle w:val="SingleTxtGC"/>
        <w:rPr>
          <w:rFonts w:ascii="Time New Roman" w:eastAsia="黑体" w:hAnsi="Time New Roman"/>
          <w:bCs/>
        </w:rPr>
      </w:pPr>
      <w:r w:rsidRPr="009271B7">
        <w:rPr>
          <w:rFonts w:ascii="Time New Roman" w:eastAsia="黑体" w:hAnsi="Time New Roman"/>
          <w:lang w:val="zh-CN"/>
        </w:rPr>
        <w:t>16.</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采取一切必要步骤，确保由一个独立机构以完全透明的方式甄选和任命法官和治安法官，任人唯贤，注重才能和品德。此外，委员会敦促缔约国采取一切必要行动，保证司法机构在行使其职能过程中的独立性和安全，从而保障人们享有人权，包括经济、社会及文化权利。</w:t>
      </w:r>
    </w:p>
    <w:p w:rsidR="0059226B" w:rsidRPr="005636E1" w:rsidRDefault="0059226B" w:rsidP="0059226B">
      <w:pPr>
        <w:pStyle w:val="H23GC"/>
      </w:pPr>
      <w:r w:rsidRPr="005636E1">
        <w:rPr>
          <w:lang w:val="zh-CN"/>
        </w:rPr>
        <w:tab/>
      </w:r>
      <w:r w:rsidRPr="005636E1">
        <w:rPr>
          <w:lang w:val="zh-CN"/>
        </w:rPr>
        <w:tab/>
      </w:r>
      <w:r w:rsidRPr="005636E1">
        <w:rPr>
          <w:lang w:val="zh-CN"/>
        </w:rPr>
        <w:t>腐败</w:t>
      </w:r>
    </w:p>
    <w:p w:rsidR="0059226B" w:rsidRPr="005636E1" w:rsidRDefault="0059226B" w:rsidP="0059226B">
      <w:pPr>
        <w:pStyle w:val="SingleTxtGC"/>
      </w:pPr>
      <w:r>
        <w:rPr>
          <w:lang w:val="zh-CN"/>
        </w:rPr>
        <w:t>17</w:t>
      </w:r>
      <w:r w:rsidRPr="005636E1">
        <w:rPr>
          <w:lang w:val="zh-CN"/>
        </w:rPr>
        <w:t>.</w:t>
      </w:r>
      <w:r>
        <w:rPr>
          <w:rFonts w:hint="eastAsia"/>
          <w:lang w:val="zh-CN"/>
        </w:rPr>
        <w:t xml:space="preserve">  </w:t>
      </w:r>
      <w:r w:rsidRPr="005636E1">
        <w:rPr>
          <w:lang w:val="zh-CN"/>
        </w:rPr>
        <w:t>虽然委员会注意到洪都拉斯设立了支持打击腐败和有罪不罚现象特派团，并努力调查洪都拉斯社会保障</w:t>
      </w:r>
      <w:r>
        <w:rPr>
          <w:rFonts w:hint="eastAsia"/>
          <w:lang w:val="zh-CN"/>
        </w:rPr>
        <w:t>局</w:t>
      </w:r>
      <w:r w:rsidRPr="005636E1">
        <w:rPr>
          <w:lang w:val="zh-CN"/>
        </w:rPr>
        <w:t>的腐败情况，但委员会感到关切的是，反腐工作没有取得必要的成果</w:t>
      </w:r>
      <w:r>
        <w:rPr>
          <w:lang w:val="zh-CN"/>
        </w:rPr>
        <w:t>(</w:t>
      </w:r>
      <w:r w:rsidRPr="005636E1">
        <w:rPr>
          <w:lang w:val="zh-CN"/>
        </w:rPr>
        <w:t>第二条第一款</w:t>
      </w:r>
      <w:r>
        <w:rPr>
          <w:lang w:val="zh-CN"/>
        </w:rPr>
        <w:t>)</w:t>
      </w:r>
      <w:r w:rsidRPr="005636E1">
        <w:rPr>
          <w:lang w:val="zh-CN"/>
        </w:rPr>
        <w:t>。</w:t>
      </w:r>
    </w:p>
    <w:p w:rsidR="0059226B" w:rsidRPr="009271B7" w:rsidRDefault="0059226B" w:rsidP="0059226B">
      <w:pPr>
        <w:pStyle w:val="SingleTxtGC"/>
        <w:rPr>
          <w:rFonts w:ascii="Time New Roman" w:eastAsia="黑体" w:hAnsi="Time New Roman"/>
          <w:bCs/>
        </w:rPr>
      </w:pPr>
      <w:r w:rsidRPr="009271B7">
        <w:rPr>
          <w:rFonts w:ascii="Time New Roman" w:eastAsia="黑体" w:hAnsi="Time New Roman"/>
          <w:lang w:val="zh-CN"/>
        </w:rPr>
        <w:lastRenderedPageBreak/>
        <w:t>18.</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委员会建议缔约国应</w:t>
      </w:r>
      <w:r w:rsidRPr="009271B7">
        <w:rPr>
          <w:rFonts w:ascii="Time New Roman" w:eastAsia="黑体" w:hAnsi="Time New Roman" w:hint="eastAsia"/>
          <w:lang w:val="zh-CN"/>
        </w:rPr>
        <w:t>优先从法律和实践上</w:t>
      </w:r>
      <w:r w:rsidRPr="009271B7">
        <w:rPr>
          <w:rFonts w:ascii="Time New Roman" w:eastAsia="黑体" w:hAnsi="Time New Roman"/>
          <w:lang w:val="zh-CN"/>
        </w:rPr>
        <w:t>解决腐败的根源，采取一切必要的立法和行政行动，以确保政府的透明度，有效打击公共部门中的腐败和有罪不罚现象。</w:t>
      </w:r>
    </w:p>
    <w:p w:rsidR="0059226B" w:rsidRPr="005636E1" w:rsidRDefault="0059226B" w:rsidP="0059226B">
      <w:pPr>
        <w:pStyle w:val="H23GC"/>
      </w:pPr>
      <w:r w:rsidRPr="005636E1">
        <w:rPr>
          <w:lang w:val="zh-CN"/>
        </w:rPr>
        <w:tab/>
      </w:r>
      <w:r w:rsidRPr="005636E1">
        <w:rPr>
          <w:lang w:val="zh-CN"/>
        </w:rPr>
        <w:tab/>
      </w:r>
      <w:r w:rsidRPr="005636E1">
        <w:rPr>
          <w:lang w:val="zh-CN"/>
        </w:rPr>
        <w:t>财政政策和社会支出投入</w:t>
      </w:r>
    </w:p>
    <w:p w:rsidR="0059226B" w:rsidRPr="005636E1" w:rsidRDefault="0059226B" w:rsidP="0059226B">
      <w:pPr>
        <w:pStyle w:val="SingleTxtGC"/>
      </w:pPr>
      <w:r>
        <w:rPr>
          <w:lang w:val="zh-CN"/>
        </w:rPr>
        <w:t>19</w:t>
      </w:r>
      <w:r w:rsidRPr="005636E1">
        <w:rPr>
          <w:lang w:val="zh-CN"/>
        </w:rPr>
        <w:t>.</w:t>
      </w:r>
      <w:r>
        <w:rPr>
          <w:rFonts w:hint="eastAsia"/>
          <w:lang w:val="zh-CN"/>
        </w:rPr>
        <w:t xml:space="preserve">  </w:t>
      </w:r>
      <w:r w:rsidRPr="005636E1">
        <w:rPr>
          <w:lang w:val="zh-CN"/>
        </w:rPr>
        <w:t>委员会感到关切的是，虽然缔约国最近进行了改革，但其税务政策不足以通过缩小巨大的贫富差距来促进减贫，而且阻碍了其征收足够</w:t>
      </w:r>
      <w:r>
        <w:rPr>
          <w:rFonts w:hint="eastAsia"/>
          <w:lang w:val="zh-CN"/>
        </w:rPr>
        <w:t>税收</w:t>
      </w:r>
      <w:r w:rsidRPr="005636E1">
        <w:rPr>
          <w:lang w:val="zh-CN"/>
        </w:rPr>
        <w:t>以确保逐步实现经济、社会及文化权利的能力。委员会感到遗憾的是，缔约国没有提供关于在教育、卫生、住房和社会保障领域预算拨款的详细资料，有这些资料才能评估缔约国是否遵循了最大限度利用现有资源的要求</w:t>
      </w:r>
      <w:r>
        <w:rPr>
          <w:lang w:val="zh-CN"/>
        </w:rPr>
        <w:t>(</w:t>
      </w:r>
      <w:r w:rsidRPr="005636E1">
        <w:rPr>
          <w:lang w:val="zh-CN"/>
        </w:rPr>
        <w:t>第二条第一款</w:t>
      </w:r>
      <w:r>
        <w:rPr>
          <w:lang w:val="zh-CN"/>
        </w:rPr>
        <w:t>)</w:t>
      </w:r>
      <w:r w:rsidRPr="005636E1">
        <w:rPr>
          <w:lang w:val="zh-CN"/>
        </w:rPr>
        <w:t>。委员会对缔约国的非法资金流动以及逃税和税务欺诈行为同样感到关切。</w:t>
      </w:r>
    </w:p>
    <w:p w:rsidR="0059226B" w:rsidRPr="009271B7" w:rsidRDefault="0059226B" w:rsidP="0059226B">
      <w:pPr>
        <w:pStyle w:val="SingleTxtGC"/>
        <w:rPr>
          <w:rFonts w:ascii="Time New Roman" w:eastAsia="黑体" w:hAnsi="Time New Roman"/>
          <w:bCs/>
        </w:rPr>
      </w:pPr>
      <w:r w:rsidRPr="009271B7">
        <w:rPr>
          <w:rFonts w:ascii="Time New Roman" w:eastAsia="黑体" w:hAnsi="Time New Roman"/>
          <w:lang w:val="zh-CN"/>
        </w:rPr>
        <w:t>20.</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委员会建议缔约国确保正在起草的《税法》包括符合社会公正的累进税收政策，以增加可分配用于实现经济、社会及文化权利的</w:t>
      </w:r>
      <w:r w:rsidRPr="009271B7">
        <w:rPr>
          <w:rFonts w:ascii="Time New Roman" w:eastAsia="黑体" w:hAnsi="Time New Roman" w:hint="eastAsia"/>
          <w:lang w:val="zh-CN"/>
        </w:rPr>
        <w:t>可用</w:t>
      </w:r>
      <w:r w:rsidRPr="009271B7">
        <w:rPr>
          <w:rFonts w:ascii="Time New Roman" w:eastAsia="黑体" w:hAnsi="Time New Roman"/>
          <w:lang w:val="zh-CN"/>
        </w:rPr>
        <w:t>资金。委员会还建议应该以透明和参与性的方式起草新法律和分配预算资金。委员会请缔约国在其下一次定期报告中提供关于每年分配资源用于实现经济、社会及文化权利的资料。委员会敦促缔约国采取有力措施，打击非法资金流以及逃税和税务欺诈行为。</w:t>
      </w:r>
    </w:p>
    <w:p w:rsidR="0059226B" w:rsidRPr="005636E1" w:rsidRDefault="0059226B" w:rsidP="0059226B">
      <w:pPr>
        <w:pStyle w:val="H23GC"/>
      </w:pPr>
      <w:r w:rsidRPr="005636E1">
        <w:rPr>
          <w:lang w:val="zh-CN"/>
        </w:rPr>
        <w:tab/>
      </w:r>
      <w:r w:rsidRPr="005636E1">
        <w:rPr>
          <w:lang w:val="zh-CN"/>
        </w:rPr>
        <w:tab/>
      </w:r>
      <w:r w:rsidRPr="005636E1">
        <w:rPr>
          <w:lang w:val="zh-CN"/>
        </w:rPr>
        <w:t>歧视</w:t>
      </w:r>
    </w:p>
    <w:p w:rsidR="0059226B" w:rsidRPr="005636E1" w:rsidRDefault="0059226B" w:rsidP="0059226B">
      <w:pPr>
        <w:pStyle w:val="SingleTxtGC"/>
      </w:pPr>
      <w:r>
        <w:rPr>
          <w:lang w:val="zh-CN"/>
        </w:rPr>
        <w:t>21</w:t>
      </w:r>
      <w:r w:rsidRPr="005636E1">
        <w:rPr>
          <w:lang w:val="zh-CN"/>
        </w:rPr>
        <w:t>.</w:t>
      </w:r>
      <w:r>
        <w:rPr>
          <w:rFonts w:hint="eastAsia"/>
          <w:lang w:val="zh-CN"/>
        </w:rPr>
        <w:t xml:space="preserve">  </w:t>
      </w:r>
      <w:r w:rsidRPr="005636E1">
        <w:rPr>
          <w:lang w:val="zh-CN"/>
        </w:rPr>
        <w:t>委员会感到关切的是，缔约国尚没有一项全面的反歧视框架，</w:t>
      </w:r>
      <w:r>
        <w:rPr>
          <w:rFonts w:hint="eastAsia"/>
          <w:lang w:val="zh-CN"/>
        </w:rPr>
        <w:t>能够体现</w:t>
      </w:r>
      <w:r w:rsidRPr="005636E1">
        <w:rPr>
          <w:lang w:val="zh-CN"/>
        </w:rPr>
        <w:t>《公约》规定的所有标准。委员会还表示关切的是，缔约国缺乏全面和有效的措施，以打击对土著人民、非裔洪都拉斯人和艾滋病毒</w:t>
      </w:r>
      <w:r w:rsidRPr="005636E1">
        <w:rPr>
          <w:lang w:val="zh-CN"/>
        </w:rPr>
        <w:t>/</w:t>
      </w:r>
      <w:r w:rsidRPr="005636E1">
        <w:rPr>
          <w:lang w:val="zh-CN"/>
        </w:rPr>
        <w:t>艾滋病携带者的歧视以及基于性取向或性别认同的歧视</w:t>
      </w:r>
      <w:r>
        <w:rPr>
          <w:lang w:val="zh-CN"/>
        </w:rPr>
        <w:t>(</w:t>
      </w:r>
      <w:r w:rsidRPr="005636E1">
        <w:rPr>
          <w:lang w:val="zh-CN"/>
        </w:rPr>
        <w:t>第二条</w:t>
      </w:r>
      <w:r>
        <w:rPr>
          <w:lang w:val="zh-CN"/>
        </w:rPr>
        <w:t>)</w:t>
      </w:r>
      <w:r w:rsidRPr="005636E1">
        <w:rPr>
          <w:lang w:val="zh-CN"/>
        </w:rPr>
        <w:t>。</w:t>
      </w:r>
    </w:p>
    <w:p w:rsidR="0059226B" w:rsidRPr="009271B7" w:rsidRDefault="0059226B" w:rsidP="0059226B">
      <w:pPr>
        <w:pStyle w:val="SingleTxtGC"/>
        <w:rPr>
          <w:rFonts w:ascii="Time New Roman" w:eastAsia="黑体" w:hAnsi="Time New Roman"/>
          <w:bCs/>
        </w:rPr>
      </w:pPr>
      <w:r w:rsidRPr="009271B7">
        <w:rPr>
          <w:rFonts w:ascii="Time New Roman" w:eastAsia="黑体" w:hAnsi="Time New Roman"/>
          <w:lang w:val="zh-CN"/>
        </w:rPr>
        <w:t>22.</w:t>
      </w:r>
      <w:r w:rsidRPr="009271B7">
        <w:rPr>
          <w:rFonts w:ascii="Time New Roman" w:eastAsia="黑体" w:hAnsi="Time New Roman" w:hint="eastAsia"/>
          <w:lang w:val="zh-CN"/>
        </w:rPr>
        <w:t xml:space="preserve">  </w:t>
      </w:r>
      <w:r w:rsidRPr="009271B7">
        <w:rPr>
          <w:rFonts w:ascii="Time New Roman" w:eastAsia="黑体" w:hAnsi="Time New Roman"/>
          <w:lang w:val="zh-CN"/>
        </w:rPr>
        <w:t>委员会建议缔约国加快通过全面的反歧视立法，确保根据《公约》第二条提供充分保护以免遭歧视，同时铭记委员会关于在经济、社会及文化权利方面不歧视的第</w:t>
      </w:r>
      <w:r w:rsidRPr="009271B7">
        <w:rPr>
          <w:rFonts w:ascii="Time New Roman" w:eastAsia="黑体" w:hAnsi="Time New Roman"/>
          <w:lang w:val="zh-CN"/>
        </w:rPr>
        <w:t>20</w:t>
      </w:r>
      <w:r w:rsidRPr="009271B7">
        <w:rPr>
          <w:rFonts w:ascii="Time New Roman" w:eastAsia="黑体" w:hAnsi="Time New Roman"/>
          <w:lang w:val="zh-CN"/>
        </w:rPr>
        <w:t>号一般性意见</w:t>
      </w:r>
      <w:r w:rsidRPr="009271B7">
        <w:rPr>
          <w:rFonts w:ascii="Time New Roman" w:eastAsia="黑体" w:hAnsi="Time New Roman"/>
          <w:lang w:val="zh-CN"/>
        </w:rPr>
        <w:t>(2009</w:t>
      </w:r>
      <w:r w:rsidRPr="009271B7">
        <w:rPr>
          <w:rFonts w:ascii="Time New Roman" w:eastAsia="黑体" w:hAnsi="Time New Roman"/>
          <w:lang w:val="zh-CN"/>
        </w:rPr>
        <w:t>年</w:t>
      </w:r>
      <w:r w:rsidRPr="009271B7">
        <w:rPr>
          <w:rFonts w:ascii="Time New Roman" w:eastAsia="黑体" w:hAnsi="Time New Roman"/>
          <w:lang w:val="zh-CN"/>
        </w:rPr>
        <w:t>)</w:t>
      </w:r>
      <w:r w:rsidRPr="009271B7">
        <w:rPr>
          <w:rFonts w:ascii="Time New Roman" w:eastAsia="黑体" w:hAnsi="Time New Roman"/>
          <w:lang w:val="zh-CN"/>
        </w:rPr>
        <w:t>，</w:t>
      </w:r>
      <w:r w:rsidRPr="009271B7">
        <w:rPr>
          <w:rFonts w:ascii="Time New Roman" w:eastAsia="黑体" w:hAnsi="Time New Roman" w:hint="eastAsia"/>
          <w:lang w:val="zh-CN"/>
        </w:rPr>
        <w:t>具体说来，缔约国应</w:t>
      </w:r>
      <w:r w:rsidRPr="009271B7">
        <w:rPr>
          <w:rFonts w:ascii="Time New Roman" w:eastAsia="黑体" w:hAnsi="Time New Roman"/>
          <w:lang w:val="zh-CN"/>
        </w:rPr>
        <w:t>：</w:t>
      </w:r>
    </w:p>
    <w:p w:rsidR="0059226B" w:rsidRPr="009271B7" w:rsidRDefault="0059226B" w:rsidP="000F5424">
      <w:pPr>
        <w:pStyle w:val="SingleTxtGC"/>
        <w:numPr>
          <w:ilvl w:val="0"/>
          <w:numId w:val="36"/>
        </w:numPr>
        <w:rPr>
          <w:rFonts w:ascii="Time New Roman" w:eastAsia="黑体" w:hAnsi="Time New Roman"/>
          <w:bCs/>
        </w:rPr>
      </w:pPr>
      <w:r w:rsidRPr="009271B7">
        <w:rPr>
          <w:rFonts w:ascii="Time New Roman" w:eastAsia="黑体" w:hAnsi="Time New Roman"/>
          <w:lang w:val="zh-CN"/>
        </w:rPr>
        <w:t>明确包括《公约》第二条和委员会第</w:t>
      </w:r>
      <w:r w:rsidRPr="009271B7">
        <w:rPr>
          <w:rFonts w:ascii="Time New Roman" w:eastAsia="黑体" w:hAnsi="Time New Roman"/>
          <w:lang w:val="zh-CN"/>
        </w:rPr>
        <w:t>20</w:t>
      </w:r>
      <w:r w:rsidRPr="009271B7">
        <w:rPr>
          <w:rFonts w:ascii="Time New Roman" w:eastAsia="黑体" w:hAnsi="Time New Roman"/>
          <w:lang w:val="zh-CN"/>
        </w:rPr>
        <w:t>号一般性意见</w:t>
      </w:r>
      <w:r w:rsidRPr="009271B7">
        <w:rPr>
          <w:rFonts w:ascii="Time New Roman" w:eastAsia="黑体" w:hAnsi="Time New Roman"/>
          <w:lang w:val="zh-CN"/>
        </w:rPr>
        <w:t>(2009</w:t>
      </w:r>
      <w:r w:rsidRPr="009271B7">
        <w:rPr>
          <w:rFonts w:ascii="Time New Roman" w:eastAsia="黑体" w:hAnsi="Time New Roman"/>
          <w:lang w:val="zh-CN"/>
        </w:rPr>
        <w:t>年</w:t>
      </w:r>
      <w:r w:rsidRPr="009271B7">
        <w:rPr>
          <w:rFonts w:ascii="Time New Roman" w:eastAsia="黑体" w:hAnsi="Time New Roman"/>
          <w:lang w:val="zh-CN"/>
        </w:rPr>
        <w:t>)</w:t>
      </w:r>
      <w:r w:rsidRPr="009271B7">
        <w:rPr>
          <w:rFonts w:ascii="Time New Roman" w:eastAsia="黑体" w:hAnsi="Time New Roman"/>
          <w:lang w:val="zh-CN"/>
        </w:rPr>
        <w:t>中列出的所有禁止歧视的理由；</w:t>
      </w:r>
    </w:p>
    <w:p w:rsidR="0059226B" w:rsidRPr="009271B7" w:rsidRDefault="0059226B" w:rsidP="000F5424">
      <w:pPr>
        <w:pStyle w:val="SingleTxtGC"/>
        <w:numPr>
          <w:ilvl w:val="0"/>
          <w:numId w:val="36"/>
        </w:numPr>
        <w:rPr>
          <w:rFonts w:ascii="Time New Roman" w:eastAsia="黑体" w:hAnsi="Time New Roman"/>
          <w:bCs/>
        </w:rPr>
      </w:pPr>
      <w:r w:rsidRPr="009271B7">
        <w:rPr>
          <w:rFonts w:ascii="Time New Roman" w:eastAsia="黑体" w:hAnsi="Time New Roman"/>
          <w:lang w:val="zh-CN"/>
        </w:rPr>
        <w:t>消除国内法律秩序中可能基于性取向或性别认同的歧视性条款或</w:t>
      </w:r>
      <w:proofErr w:type="gramStart"/>
      <w:r w:rsidRPr="009271B7">
        <w:rPr>
          <w:rFonts w:ascii="Time New Roman" w:eastAsia="黑体" w:hAnsi="Time New Roman"/>
          <w:lang w:val="zh-CN"/>
        </w:rPr>
        <w:t>妨碍女</w:t>
      </w:r>
      <w:proofErr w:type="gramEnd"/>
      <w:r w:rsidRPr="009271B7">
        <w:rPr>
          <w:rFonts w:ascii="Time New Roman" w:eastAsia="黑体" w:hAnsi="Time New Roman"/>
          <w:lang w:val="zh-CN"/>
        </w:rPr>
        <w:t>同性恋、男同性恋、双性恋和变性者充分享受经济、社会及文化权利的条款；</w:t>
      </w:r>
      <w:r w:rsidRPr="009271B7">
        <w:rPr>
          <w:rFonts w:ascii="Time New Roman" w:eastAsia="黑体" w:hAnsi="Time New Roman"/>
          <w:lang w:val="zh-CN"/>
        </w:rPr>
        <w:t xml:space="preserve"> </w:t>
      </w:r>
    </w:p>
    <w:p w:rsidR="0059226B" w:rsidRPr="009271B7" w:rsidRDefault="0059226B" w:rsidP="000F5424">
      <w:pPr>
        <w:pStyle w:val="SingleTxtGC"/>
        <w:numPr>
          <w:ilvl w:val="0"/>
          <w:numId w:val="36"/>
        </w:numPr>
        <w:rPr>
          <w:rFonts w:ascii="Time New Roman" w:eastAsia="黑体" w:hAnsi="Time New Roman"/>
          <w:bCs/>
        </w:rPr>
      </w:pPr>
      <w:r w:rsidRPr="009271B7">
        <w:rPr>
          <w:rFonts w:ascii="Time New Roman" w:eastAsia="黑体" w:hAnsi="Time New Roman"/>
          <w:lang w:val="zh-CN"/>
        </w:rPr>
        <w:t>以符合《公约》义务的方式定义直接歧视和间接歧视；</w:t>
      </w:r>
    </w:p>
    <w:p w:rsidR="0059226B" w:rsidRPr="009271B7" w:rsidRDefault="0059226B" w:rsidP="000F5424">
      <w:pPr>
        <w:pStyle w:val="SingleTxtGC"/>
        <w:numPr>
          <w:ilvl w:val="0"/>
          <w:numId w:val="36"/>
        </w:numPr>
        <w:rPr>
          <w:rFonts w:ascii="Time New Roman" w:eastAsia="黑体" w:hAnsi="Time New Roman"/>
          <w:bCs/>
        </w:rPr>
      </w:pPr>
      <w:r w:rsidRPr="009271B7">
        <w:rPr>
          <w:rFonts w:ascii="Time New Roman" w:eastAsia="黑体" w:hAnsi="Time New Roman"/>
          <w:lang w:val="zh-CN"/>
        </w:rPr>
        <w:t>禁止公共和私人领域的歧视；</w:t>
      </w:r>
    </w:p>
    <w:p w:rsidR="0059226B" w:rsidRPr="009271B7" w:rsidRDefault="0059226B" w:rsidP="000F5424">
      <w:pPr>
        <w:pStyle w:val="SingleTxtGC"/>
        <w:numPr>
          <w:ilvl w:val="0"/>
          <w:numId w:val="36"/>
        </w:numPr>
        <w:rPr>
          <w:rFonts w:ascii="Time New Roman" w:eastAsia="黑体" w:hAnsi="Time New Roman"/>
          <w:bCs/>
        </w:rPr>
      </w:pPr>
      <w:r w:rsidRPr="009271B7">
        <w:rPr>
          <w:rFonts w:ascii="Time New Roman" w:eastAsia="黑体" w:hAnsi="Time New Roman"/>
          <w:lang w:val="zh-CN"/>
        </w:rPr>
        <w:t>实施有效的法律和行政安排，提供保护使人们免遭歧视，包括制定</w:t>
      </w:r>
      <w:r w:rsidRPr="009271B7">
        <w:rPr>
          <w:rFonts w:ascii="Time New Roman" w:eastAsia="黑体" w:hAnsi="Time New Roman" w:hint="eastAsia"/>
          <w:lang w:val="zh-CN"/>
        </w:rPr>
        <w:t>对</w:t>
      </w:r>
      <w:r w:rsidRPr="009271B7">
        <w:rPr>
          <w:rFonts w:ascii="Time New Roman" w:eastAsia="黑体" w:hAnsi="Time New Roman"/>
          <w:lang w:val="zh-CN"/>
        </w:rPr>
        <w:t>歧视案件进行赔偿</w:t>
      </w:r>
      <w:r w:rsidRPr="009271B7">
        <w:rPr>
          <w:rFonts w:ascii="Time New Roman" w:eastAsia="黑体" w:hAnsi="Time New Roman" w:hint="eastAsia"/>
          <w:lang w:val="zh-CN"/>
        </w:rPr>
        <w:t>的规定</w:t>
      </w:r>
      <w:r w:rsidRPr="009271B7">
        <w:rPr>
          <w:rFonts w:ascii="Time New Roman" w:eastAsia="黑体" w:hAnsi="Time New Roman"/>
          <w:lang w:val="zh-CN"/>
        </w:rPr>
        <w:t>；</w:t>
      </w:r>
    </w:p>
    <w:p w:rsidR="0059226B" w:rsidRPr="005636E1" w:rsidRDefault="0059226B" w:rsidP="000F5424">
      <w:pPr>
        <w:pStyle w:val="SingleTxtGC"/>
        <w:numPr>
          <w:ilvl w:val="0"/>
          <w:numId w:val="36"/>
        </w:numPr>
        <w:rPr>
          <w:bCs/>
        </w:rPr>
      </w:pPr>
      <w:r w:rsidRPr="009271B7">
        <w:rPr>
          <w:rFonts w:ascii="Time New Roman" w:eastAsia="黑体" w:hAnsi="Time New Roman"/>
          <w:lang w:val="zh-CN"/>
        </w:rPr>
        <w:t>采取一切必要步骤，防止和</w:t>
      </w:r>
      <w:r w:rsidRPr="009271B7">
        <w:rPr>
          <w:rFonts w:ascii="Time New Roman" w:eastAsia="黑体" w:hAnsi="Time New Roman" w:hint="eastAsia"/>
          <w:lang w:val="zh-CN"/>
        </w:rPr>
        <w:t>打击</w:t>
      </w:r>
      <w:r w:rsidRPr="009271B7">
        <w:rPr>
          <w:rFonts w:ascii="Time New Roman" w:eastAsia="黑体" w:hAnsi="Time New Roman"/>
          <w:lang w:val="zh-CN"/>
        </w:rPr>
        <w:t>目前存在的歧视所有弱势或边缘化个人或群体的行为，包括开展提高认识运动，以便这些个人和群体充分行使其《公约》所载权利。</w:t>
      </w:r>
    </w:p>
    <w:p w:rsidR="0059226B" w:rsidRPr="005636E1" w:rsidRDefault="0059226B" w:rsidP="00CC2B55">
      <w:pPr>
        <w:pStyle w:val="H23GC"/>
      </w:pPr>
      <w:r w:rsidRPr="005636E1">
        <w:rPr>
          <w:lang w:val="zh-CN"/>
        </w:rPr>
        <w:lastRenderedPageBreak/>
        <w:tab/>
      </w:r>
      <w:r w:rsidRPr="005636E1">
        <w:rPr>
          <w:lang w:val="zh-CN"/>
        </w:rPr>
        <w:tab/>
      </w:r>
      <w:r w:rsidRPr="005636E1">
        <w:rPr>
          <w:lang w:val="zh-CN"/>
        </w:rPr>
        <w:t>性别平等</w:t>
      </w:r>
      <w:r w:rsidRPr="005636E1">
        <w:rPr>
          <w:lang w:val="zh-CN"/>
        </w:rPr>
        <w:t xml:space="preserve"> </w:t>
      </w:r>
    </w:p>
    <w:p w:rsidR="0059226B" w:rsidRPr="005636E1" w:rsidRDefault="0059226B" w:rsidP="00CC2B55">
      <w:pPr>
        <w:pStyle w:val="SingleTxtGC"/>
      </w:pPr>
      <w:r>
        <w:rPr>
          <w:lang w:val="zh-CN"/>
        </w:rPr>
        <w:t>23</w:t>
      </w:r>
      <w:r w:rsidRPr="005636E1">
        <w:rPr>
          <w:lang w:val="zh-CN"/>
        </w:rPr>
        <w:t>.</w:t>
      </w:r>
      <w:r w:rsidR="00CC2B55">
        <w:rPr>
          <w:rFonts w:hint="eastAsia"/>
          <w:lang w:val="zh-CN"/>
        </w:rPr>
        <w:t xml:space="preserve">  </w:t>
      </w:r>
      <w:r w:rsidRPr="005636E1">
        <w:rPr>
          <w:lang w:val="zh-CN"/>
        </w:rPr>
        <w:t>尽管实施了《第二个性别平等和公平计划</w:t>
      </w:r>
      <w:r>
        <w:rPr>
          <w:lang w:val="zh-CN"/>
        </w:rPr>
        <w:t>(2</w:t>
      </w:r>
      <w:r w:rsidRPr="005636E1">
        <w:rPr>
          <w:lang w:val="zh-CN"/>
        </w:rPr>
        <w:t>0</w:t>
      </w:r>
      <w:r>
        <w:rPr>
          <w:lang w:val="zh-CN"/>
        </w:rPr>
        <w:t>1</w:t>
      </w:r>
      <w:r w:rsidRPr="005636E1">
        <w:rPr>
          <w:lang w:val="zh-CN"/>
        </w:rPr>
        <w:t>0-</w:t>
      </w:r>
      <w:r>
        <w:rPr>
          <w:lang w:val="zh-CN"/>
        </w:rPr>
        <w:t>2</w:t>
      </w:r>
      <w:r w:rsidRPr="005636E1">
        <w:rPr>
          <w:lang w:val="zh-CN"/>
        </w:rPr>
        <w:t>0</w:t>
      </w:r>
      <w:r>
        <w:rPr>
          <w:lang w:val="zh-CN"/>
        </w:rPr>
        <w:t>22</w:t>
      </w:r>
      <w:r w:rsidRPr="005636E1">
        <w:rPr>
          <w:lang w:val="zh-CN"/>
        </w:rPr>
        <w:t>年</w:t>
      </w:r>
      <w:r>
        <w:rPr>
          <w:lang w:val="zh-CN"/>
        </w:rPr>
        <w:t>)</w:t>
      </w:r>
      <w:r w:rsidRPr="005636E1">
        <w:rPr>
          <w:lang w:val="zh-CN"/>
        </w:rPr>
        <w:t>》，委员会感到关切的是，男女不平等现象继续存在，特别是在就业、医疗保健和社会保障方面。委员会感到遗憾的是，农村妇女、土著妇女和非裔妇女仍遭受多重和交叉歧视，这些群体的高贫困率体现了这一点</w:t>
      </w:r>
      <w:r>
        <w:rPr>
          <w:lang w:val="zh-CN"/>
        </w:rPr>
        <w:t>(</w:t>
      </w:r>
      <w:r w:rsidRPr="005636E1">
        <w:rPr>
          <w:lang w:val="zh-CN"/>
        </w:rPr>
        <w:t>第三条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24.</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委员会参照其关于男女在享受一切经济、社会及文化权利方面的平等权利的第</w:t>
      </w:r>
      <w:r w:rsidRPr="00D9183B">
        <w:rPr>
          <w:rFonts w:ascii="Time New Roman" w:eastAsia="黑体" w:hAnsi="Time New Roman"/>
          <w:lang w:val="zh-CN"/>
        </w:rPr>
        <w:t>16</w:t>
      </w:r>
      <w:r w:rsidRPr="00D9183B">
        <w:rPr>
          <w:rFonts w:ascii="Time New Roman" w:eastAsia="黑体" w:hAnsi="Time New Roman"/>
          <w:lang w:val="zh-CN"/>
        </w:rPr>
        <w:t>号一般性意见</w:t>
      </w:r>
      <w:r w:rsidRPr="00D9183B">
        <w:rPr>
          <w:rFonts w:ascii="Time New Roman" w:eastAsia="黑体" w:hAnsi="Time New Roman"/>
          <w:lang w:val="zh-CN"/>
        </w:rPr>
        <w:t>(2005</w:t>
      </w:r>
      <w:r w:rsidRPr="00D9183B">
        <w:rPr>
          <w:rFonts w:ascii="Time New Roman" w:eastAsia="黑体" w:hAnsi="Time New Roman"/>
          <w:lang w:val="zh-CN"/>
        </w:rPr>
        <w:t>年</w:t>
      </w:r>
      <w:r w:rsidRPr="00D9183B">
        <w:rPr>
          <w:rFonts w:ascii="Time New Roman" w:eastAsia="黑体" w:hAnsi="Time New Roman"/>
          <w:lang w:val="zh-CN"/>
        </w:rPr>
        <w:t>)</w:t>
      </w:r>
      <w:r w:rsidRPr="00D9183B">
        <w:rPr>
          <w:rFonts w:ascii="Time New Roman" w:eastAsia="黑体" w:hAnsi="Time New Roman"/>
          <w:lang w:val="zh-CN"/>
        </w:rPr>
        <w:t>，建议缔约国：</w:t>
      </w:r>
    </w:p>
    <w:p w:rsidR="0059226B" w:rsidRPr="00D9183B" w:rsidRDefault="0059226B" w:rsidP="00CC2B55">
      <w:pPr>
        <w:pStyle w:val="SingleTxtGC"/>
        <w:numPr>
          <w:ilvl w:val="0"/>
          <w:numId w:val="14"/>
        </w:numPr>
        <w:rPr>
          <w:rFonts w:ascii="Time New Roman" w:eastAsia="黑体" w:hAnsi="Time New Roman"/>
          <w:bCs/>
        </w:rPr>
      </w:pPr>
      <w:r w:rsidRPr="00D9183B">
        <w:rPr>
          <w:rFonts w:ascii="Time New Roman" w:eastAsia="黑体" w:hAnsi="Time New Roman"/>
          <w:lang w:val="zh-CN"/>
        </w:rPr>
        <w:t>采取必要的立法和其他措施，消除男女之间长期存在的不平等，努力确保女性充分获得教育、就业、医疗保健、社会保障和土地；</w:t>
      </w:r>
    </w:p>
    <w:p w:rsidR="0059226B" w:rsidRPr="00D9183B" w:rsidRDefault="0059226B" w:rsidP="00CC2B55">
      <w:pPr>
        <w:pStyle w:val="SingleTxtGC"/>
        <w:numPr>
          <w:ilvl w:val="0"/>
          <w:numId w:val="14"/>
        </w:numPr>
        <w:rPr>
          <w:rFonts w:ascii="Time New Roman" w:eastAsia="黑体" w:hAnsi="Time New Roman"/>
          <w:bCs/>
        </w:rPr>
      </w:pPr>
      <w:r w:rsidRPr="00D9183B">
        <w:rPr>
          <w:rFonts w:ascii="Time New Roman" w:eastAsia="黑体" w:hAnsi="Time New Roman"/>
          <w:lang w:val="zh-CN"/>
        </w:rPr>
        <w:t>采取措施，消除农村地区妇女、土著妇女和非裔妇女面临的多重和交叉歧视，包括将两性平等原则纳入资源分配和减</w:t>
      </w:r>
      <w:proofErr w:type="gramStart"/>
      <w:r w:rsidRPr="00D9183B">
        <w:rPr>
          <w:rFonts w:ascii="Time New Roman" w:eastAsia="黑体" w:hAnsi="Time New Roman"/>
          <w:lang w:val="zh-CN"/>
        </w:rPr>
        <w:t>贫政策</w:t>
      </w:r>
      <w:proofErr w:type="gramEnd"/>
      <w:r w:rsidRPr="00D9183B">
        <w:rPr>
          <w:rFonts w:ascii="Time New Roman" w:eastAsia="黑体" w:hAnsi="Time New Roman"/>
          <w:lang w:val="zh-CN"/>
        </w:rPr>
        <w:t>等。</w:t>
      </w:r>
    </w:p>
    <w:p w:rsidR="0059226B" w:rsidRPr="005636E1" w:rsidRDefault="0059226B" w:rsidP="00CC2B55">
      <w:pPr>
        <w:pStyle w:val="H23GC"/>
      </w:pPr>
      <w:r w:rsidRPr="005636E1">
        <w:rPr>
          <w:lang w:val="zh-CN"/>
        </w:rPr>
        <w:tab/>
      </w:r>
      <w:r w:rsidRPr="005636E1">
        <w:rPr>
          <w:lang w:val="zh-CN"/>
        </w:rPr>
        <w:tab/>
      </w:r>
      <w:r w:rsidRPr="005636E1">
        <w:rPr>
          <w:lang w:val="zh-CN"/>
        </w:rPr>
        <w:t>暴力侵害妇女行为</w:t>
      </w:r>
    </w:p>
    <w:p w:rsidR="0059226B" w:rsidRPr="005636E1" w:rsidRDefault="0059226B" w:rsidP="00CC2B55">
      <w:pPr>
        <w:pStyle w:val="SingleTxtGC"/>
      </w:pPr>
      <w:r>
        <w:rPr>
          <w:lang w:val="zh-CN"/>
        </w:rPr>
        <w:t>25</w:t>
      </w:r>
      <w:r w:rsidRPr="005636E1">
        <w:rPr>
          <w:lang w:val="zh-CN"/>
        </w:rPr>
        <w:t>.</w:t>
      </w:r>
      <w:r w:rsidR="00CC2B55">
        <w:rPr>
          <w:rFonts w:hint="eastAsia"/>
          <w:lang w:val="zh-CN"/>
        </w:rPr>
        <w:t xml:space="preserve">  </w:t>
      </w:r>
      <w:r w:rsidRPr="005636E1">
        <w:rPr>
          <w:lang w:val="zh-CN"/>
        </w:rPr>
        <w:t>委员会深感关切的是，持续存在的陈规定型观念和态度导致暴力侵害妇女的行为，它还感到遗憾的是，尽管缔约国采取了步骤，但有罪不罚的情况仍然存在，受害者由于恐惧而不敢报告暴力行为</w:t>
      </w:r>
      <w:r>
        <w:rPr>
          <w:lang w:val="zh-CN"/>
        </w:rPr>
        <w:t>(</w:t>
      </w:r>
      <w:r w:rsidRPr="005636E1">
        <w:rPr>
          <w:lang w:val="zh-CN"/>
        </w:rPr>
        <w:t>第三条和第十条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26.</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w:t>
      </w:r>
    </w:p>
    <w:p w:rsidR="0059226B" w:rsidRPr="00D9183B" w:rsidRDefault="0059226B" w:rsidP="00CC2B55">
      <w:pPr>
        <w:pStyle w:val="SingleTxtGC"/>
        <w:numPr>
          <w:ilvl w:val="0"/>
          <w:numId w:val="16"/>
        </w:numPr>
        <w:rPr>
          <w:rFonts w:ascii="Time New Roman" w:eastAsia="黑体" w:hAnsi="Time New Roman"/>
          <w:bCs/>
        </w:rPr>
      </w:pPr>
      <w:r w:rsidRPr="00D9183B">
        <w:rPr>
          <w:rFonts w:ascii="Time New Roman" w:eastAsia="黑体" w:hAnsi="Time New Roman"/>
          <w:lang w:val="zh-CN"/>
        </w:rPr>
        <w:t>采取一切必要措施，有效防止暴力侵害妇女的行为，包括家庭暴力和杀害妇女；</w:t>
      </w:r>
    </w:p>
    <w:p w:rsidR="0059226B" w:rsidRPr="00D9183B" w:rsidRDefault="0059226B" w:rsidP="00CC2B55">
      <w:pPr>
        <w:pStyle w:val="SingleTxtGC"/>
        <w:numPr>
          <w:ilvl w:val="0"/>
          <w:numId w:val="16"/>
        </w:numPr>
        <w:rPr>
          <w:rFonts w:ascii="Time New Roman" w:eastAsia="黑体" w:hAnsi="Time New Roman"/>
          <w:bCs/>
        </w:rPr>
      </w:pPr>
      <w:r w:rsidRPr="00D9183B">
        <w:rPr>
          <w:rFonts w:ascii="Time New Roman" w:eastAsia="黑体" w:hAnsi="Time New Roman"/>
          <w:lang w:val="zh-CN"/>
        </w:rPr>
        <w:t>加紧努力，向暴力行为的所有受害者提供保护，确保她们能够通过有效的补救办法获得</w:t>
      </w:r>
      <w:r w:rsidRPr="00D9183B">
        <w:rPr>
          <w:rFonts w:ascii="Time New Roman" w:eastAsia="黑体" w:hAnsi="Time New Roman" w:hint="eastAsia"/>
          <w:lang w:val="zh-CN"/>
        </w:rPr>
        <w:t>正义</w:t>
      </w:r>
      <w:r w:rsidRPr="00D9183B">
        <w:rPr>
          <w:rFonts w:ascii="Time New Roman" w:eastAsia="黑体" w:hAnsi="Time New Roman"/>
          <w:lang w:val="zh-CN"/>
        </w:rPr>
        <w:t>，包括获得赔偿和补偿，并适当获得住所，使她们能够立即得到人身保护、法律咨询以及身心保健服务；</w:t>
      </w:r>
    </w:p>
    <w:p w:rsidR="0059226B" w:rsidRPr="00D9183B" w:rsidRDefault="0059226B" w:rsidP="00CC2B55">
      <w:pPr>
        <w:pStyle w:val="SingleTxtGC"/>
        <w:numPr>
          <w:ilvl w:val="0"/>
          <w:numId w:val="16"/>
        </w:numPr>
        <w:rPr>
          <w:rFonts w:ascii="Time New Roman" w:eastAsia="黑体" w:hAnsi="Time New Roman"/>
          <w:bCs/>
        </w:rPr>
      </w:pPr>
      <w:r w:rsidRPr="00D9183B">
        <w:rPr>
          <w:rFonts w:ascii="Time New Roman" w:eastAsia="黑体" w:hAnsi="Time New Roman"/>
          <w:lang w:val="zh-CN"/>
        </w:rPr>
        <w:t>彻底调查暴力侵害妇女包括家庭暴力和杀害妇女的案件，并命令适当惩罚责任者；</w:t>
      </w:r>
    </w:p>
    <w:p w:rsidR="0059226B" w:rsidRPr="00D9183B" w:rsidRDefault="0059226B" w:rsidP="00CC2B55">
      <w:pPr>
        <w:pStyle w:val="SingleTxtGC"/>
        <w:numPr>
          <w:ilvl w:val="0"/>
          <w:numId w:val="16"/>
        </w:numPr>
        <w:rPr>
          <w:rFonts w:ascii="Time New Roman" w:eastAsia="黑体" w:hAnsi="Time New Roman"/>
          <w:bCs/>
        </w:rPr>
      </w:pPr>
      <w:r w:rsidRPr="00D9183B">
        <w:rPr>
          <w:rFonts w:ascii="Time New Roman" w:eastAsia="黑体" w:hAnsi="Time New Roman"/>
          <w:lang w:val="zh-CN"/>
        </w:rPr>
        <w:t>组织宣传活动，提高公众的认识，并向执法人员和法官提供关于暴力侵害妇女行为</w:t>
      </w:r>
      <w:r w:rsidRPr="00D9183B">
        <w:rPr>
          <w:rFonts w:ascii="Time New Roman" w:eastAsia="黑体" w:hAnsi="Time New Roman"/>
          <w:lang w:val="zh-CN"/>
        </w:rPr>
        <w:t>(</w:t>
      </w:r>
      <w:r w:rsidRPr="00D9183B">
        <w:rPr>
          <w:rFonts w:ascii="Time New Roman" w:eastAsia="黑体" w:hAnsi="Time New Roman"/>
          <w:lang w:val="zh-CN"/>
        </w:rPr>
        <w:t>包括家庭暴力</w:t>
      </w:r>
      <w:r w:rsidRPr="00D9183B">
        <w:rPr>
          <w:rFonts w:ascii="Time New Roman" w:eastAsia="黑体" w:hAnsi="Time New Roman"/>
          <w:lang w:val="zh-CN"/>
        </w:rPr>
        <w:t>)</w:t>
      </w:r>
      <w:r w:rsidRPr="00D9183B">
        <w:rPr>
          <w:rFonts w:ascii="Time New Roman" w:eastAsia="黑体" w:hAnsi="Time New Roman"/>
          <w:lang w:val="zh-CN"/>
        </w:rPr>
        <w:t>的严重性和犯罪性质的培训。</w:t>
      </w:r>
      <w:r w:rsidRPr="00D9183B">
        <w:rPr>
          <w:rFonts w:ascii="Time New Roman" w:eastAsia="黑体" w:hAnsi="Time New Roman"/>
          <w:lang w:val="zh-CN"/>
        </w:rPr>
        <w:t xml:space="preserve"> </w:t>
      </w:r>
    </w:p>
    <w:p w:rsidR="0059226B" w:rsidRPr="005636E1" w:rsidRDefault="0059226B" w:rsidP="00CC2B55">
      <w:pPr>
        <w:pStyle w:val="H23GC"/>
      </w:pPr>
      <w:r w:rsidRPr="005636E1">
        <w:rPr>
          <w:lang w:val="zh-CN"/>
        </w:rPr>
        <w:tab/>
      </w:r>
      <w:r w:rsidRPr="005636E1">
        <w:rPr>
          <w:lang w:val="zh-CN"/>
        </w:rPr>
        <w:tab/>
      </w:r>
      <w:r w:rsidRPr="005636E1">
        <w:rPr>
          <w:lang w:val="zh-CN"/>
        </w:rPr>
        <w:t>失业和就业不足</w:t>
      </w:r>
      <w:r w:rsidRPr="005636E1">
        <w:rPr>
          <w:lang w:val="zh-CN"/>
        </w:rPr>
        <w:t xml:space="preserve"> </w:t>
      </w:r>
    </w:p>
    <w:p w:rsidR="0059226B" w:rsidRPr="005636E1" w:rsidRDefault="0059226B" w:rsidP="00CC2B55">
      <w:pPr>
        <w:pStyle w:val="SingleTxtGC"/>
      </w:pPr>
      <w:r>
        <w:rPr>
          <w:lang w:val="zh-CN"/>
        </w:rPr>
        <w:t>27</w:t>
      </w:r>
      <w:r w:rsidRPr="005636E1">
        <w:rPr>
          <w:lang w:val="zh-CN"/>
        </w:rPr>
        <w:t>.</w:t>
      </w:r>
      <w:r w:rsidR="00CC2B55">
        <w:rPr>
          <w:rFonts w:hint="eastAsia"/>
          <w:lang w:val="zh-CN"/>
        </w:rPr>
        <w:t xml:space="preserve">  </w:t>
      </w:r>
      <w:r w:rsidRPr="005636E1">
        <w:rPr>
          <w:lang w:val="zh-CN"/>
        </w:rPr>
        <w:t>委员会感到关切的是，缔约国推出的各种方案，如国家小时就业方案以及</w:t>
      </w:r>
      <w:r>
        <w:rPr>
          <w:rFonts w:hint="eastAsia"/>
          <w:lang w:val="zh-CN"/>
        </w:rPr>
        <w:t>“</w:t>
      </w:r>
      <w:r w:rsidRPr="005636E1">
        <w:rPr>
          <w:lang w:val="zh-CN"/>
        </w:rPr>
        <w:t>工作让生活更美好</w:t>
      </w:r>
      <w:r>
        <w:rPr>
          <w:rFonts w:hint="eastAsia"/>
          <w:lang w:val="zh-CN"/>
        </w:rPr>
        <w:t>”</w:t>
      </w:r>
      <w:r w:rsidRPr="005636E1">
        <w:rPr>
          <w:lang w:val="zh-CN"/>
        </w:rPr>
        <w:t>总统方案，均未有效降低</w:t>
      </w:r>
      <w:r>
        <w:rPr>
          <w:rFonts w:hint="eastAsia"/>
          <w:lang w:val="zh-CN"/>
        </w:rPr>
        <w:t>高</w:t>
      </w:r>
      <w:r w:rsidRPr="005636E1">
        <w:rPr>
          <w:lang w:val="zh-CN"/>
        </w:rPr>
        <w:t>失业率和就业不足率。委员会感到关切的是，收到的资料显示有大量工人在非正规经济部门工作，所以他们不在劳动法</w:t>
      </w:r>
      <w:r>
        <w:rPr>
          <w:rFonts w:hint="eastAsia"/>
          <w:lang w:val="zh-CN"/>
        </w:rPr>
        <w:t>和</w:t>
      </w:r>
      <w:r w:rsidRPr="005636E1">
        <w:rPr>
          <w:lang w:val="zh-CN"/>
        </w:rPr>
        <w:t>社会保障制度的覆盖范围之内</w:t>
      </w:r>
      <w:r>
        <w:rPr>
          <w:lang w:val="zh-CN"/>
        </w:rPr>
        <w:t>(</w:t>
      </w:r>
      <w:r w:rsidRPr="005636E1">
        <w:rPr>
          <w:lang w:val="zh-CN"/>
        </w:rPr>
        <w:t>第六条、第七条和第九条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28.</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w:t>
      </w:r>
    </w:p>
    <w:p w:rsidR="0059226B" w:rsidRPr="00D9183B" w:rsidRDefault="0059226B" w:rsidP="00CC2B55">
      <w:pPr>
        <w:pStyle w:val="SingleTxtGC"/>
        <w:numPr>
          <w:ilvl w:val="0"/>
          <w:numId w:val="18"/>
        </w:numPr>
        <w:rPr>
          <w:rFonts w:ascii="Time New Roman" w:eastAsia="黑体" w:hAnsi="Time New Roman"/>
          <w:bCs/>
        </w:rPr>
      </w:pPr>
      <w:r w:rsidRPr="00D9183B">
        <w:rPr>
          <w:rFonts w:ascii="Time New Roman" w:eastAsia="黑体" w:hAnsi="Time New Roman"/>
          <w:lang w:val="zh-CN"/>
        </w:rPr>
        <w:lastRenderedPageBreak/>
        <w:t>加紧努力降低高失业率和就业不足率，例如，制定全面的就业政策，包括一项设有具体目标且侧重最脆弱群体的失业和就业不足问题</w:t>
      </w:r>
      <w:r w:rsidRPr="00D9183B">
        <w:rPr>
          <w:rFonts w:ascii="Time New Roman" w:eastAsia="黑体" w:hAnsi="Time New Roman"/>
          <w:lang w:val="zh-CN"/>
        </w:rPr>
        <w:t>(</w:t>
      </w:r>
      <w:r w:rsidRPr="00D9183B">
        <w:rPr>
          <w:rFonts w:ascii="Time New Roman" w:eastAsia="黑体" w:hAnsi="Time New Roman"/>
          <w:lang w:val="zh-CN"/>
        </w:rPr>
        <w:t>如年轻人、妇女和残疾人</w:t>
      </w:r>
      <w:r w:rsidRPr="00D9183B">
        <w:rPr>
          <w:rFonts w:ascii="Time New Roman" w:eastAsia="黑体" w:hAnsi="Time New Roman"/>
          <w:lang w:val="zh-CN"/>
        </w:rPr>
        <w:t>)</w:t>
      </w:r>
      <w:r w:rsidRPr="00D9183B">
        <w:rPr>
          <w:rFonts w:ascii="Time New Roman" w:eastAsia="黑体" w:hAnsi="Time New Roman"/>
          <w:lang w:val="zh-CN"/>
        </w:rPr>
        <w:t>的行动计划；</w:t>
      </w:r>
    </w:p>
    <w:p w:rsidR="0059226B" w:rsidRPr="005636E1" w:rsidRDefault="0059226B" w:rsidP="00CC2B55">
      <w:pPr>
        <w:pStyle w:val="SingleTxtGC"/>
        <w:numPr>
          <w:ilvl w:val="0"/>
          <w:numId w:val="18"/>
        </w:numPr>
        <w:rPr>
          <w:bCs/>
        </w:rPr>
      </w:pPr>
      <w:r w:rsidRPr="00D9183B">
        <w:rPr>
          <w:rFonts w:ascii="Time New Roman" w:eastAsia="黑体" w:hAnsi="Time New Roman"/>
          <w:lang w:val="zh-CN"/>
        </w:rPr>
        <w:t>采取一切必要步骤逐步规范非正规经济部门，为该部门工作人员提供获得基本劳工福利、社会</w:t>
      </w:r>
      <w:r w:rsidRPr="00D9183B">
        <w:rPr>
          <w:rFonts w:ascii="Time New Roman" w:eastAsia="黑体" w:hAnsi="Time New Roman" w:hint="eastAsia"/>
          <w:lang w:val="zh-CN"/>
        </w:rPr>
        <w:t>保障</w:t>
      </w:r>
      <w:r w:rsidRPr="00D9183B">
        <w:rPr>
          <w:rFonts w:ascii="Time New Roman" w:eastAsia="黑体" w:hAnsi="Time New Roman"/>
          <w:lang w:val="zh-CN"/>
        </w:rPr>
        <w:t>和《公约》承认的其他权利的机会。</w:t>
      </w:r>
    </w:p>
    <w:p w:rsidR="0059226B" w:rsidRPr="005636E1" w:rsidRDefault="0059226B" w:rsidP="00CC2B55">
      <w:pPr>
        <w:pStyle w:val="H23GC"/>
      </w:pPr>
      <w:r w:rsidRPr="005636E1">
        <w:rPr>
          <w:lang w:val="zh-CN"/>
        </w:rPr>
        <w:tab/>
      </w:r>
      <w:r w:rsidRPr="005636E1">
        <w:rPr>
          <w:lang w:val="zh-CN"/>
        </w:rPr>
        <w:tab/>
      </w:r>
      <w:r w:rsidRPr="005636E1">
        <w:rPr>
          <w:lang w:val="zh-CN"/>
        </w:rPr>
        <w:t>最低工资</w:t>
      </w:r>
    </w:p>
    <w:p w:rsidR="0059226B" w:rsidRPr="005636E1" w:rsidRDefault="0059226B" w:rsidP="00CC2B55">
      <w:pPr>
        <w:pStyle w:val="SingleTxtGC"/>
      </w:pPr>
      <w:r>
        <w:rPr>
          <w:lang w:val="zh-CN"/>
        </w:rPr>
        <w:t>29</w:t>
      </w:r>
      <w:r w:rsidRPr="005636E1">
        <w:rPr>
          <w:lang w:val="zh-CN"/>
        </w:rPr>
        <w:t>.</w:t>
      </w:r>
      <w:r w:rsidR="00CC2B55">
        <w:rPr>
          <w:rFonts w:hint="eastAsia"/>
          <w:lang w:val="zh-CN"/>
        </w:rPr>
        <w:t xml:space="preserve">  </w:t>
      </w:r>
      <w:r w:rsidRPr="005636E1">
        <w:rPr>
          <w:lang w:val="zh-CN"/>
        </w:rPr>
        <w:t>委员会注意到缔约国通过社会对话在确定最低工资方面取得的进展，但其表示关切的是，最低工资不足以确保工人及其家庭成员体面的生活标准。委员会还感到关切的是，大量工人的收入低于最低工资</w:t>
      </w:r>
      <w:r>
        <w:rPr>
          <w:lang w:val="zh-CN"/>
        </w:rPr>
        <w:t>(</w:t>
      </w:r>
      <w:r w:rsidRPr="005636E1">
        <w:rPr>
          <w:lang w:val="zh-CN"/>
        </w:rPr>
        <w:t>第七条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30.</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委员会敦促缔约国采取必要的立法和行政措施，依据《公约》第七条</w:t>
      </w:r>
      <w:r w:rsidRPr="00D9183B">
        <w:rPr>
          <w:rFonts w:ascii="Time New Roman" w:eastAsia="黑体" w:hAnsi="Time New Roman"/>
          <w:lang w:val="zh-CN"/>
        </w:rPr>
        <w:t>(</w:t>
      </w:r>
      <w:r w:rsidRPr="00D9183B">
        <w:rPr>
          <w:rFonts w:ascii="Time New Roman" w:eastAsia="黑体" w:hAnsi="Time New Roman"/>
          <w:lang w:val="zh-CN"/>
        </w:rPr>
        <w:t>甲</w:t>
      </w:r>
      <w:r w:rsidRPr="00D9183B">
        <w:rPr>
          <w:rFonts w:ascii="Time New Roman" w:eastAsia="黑体" w:hAnsi="Time New Roman"/>
          <w:lang w:val="zh-CN"/>
        </w:rPr>
        <w:t>)</w:t>
      </w:r>
      <w:r w:rsidRPr="00D9183B">
        <w:rPr>
          <w:rFonts w:ascii="Time New Roman" w:eastAsia="黑体" w:hAnsi="Time New Roman"/>
          <w:lang w:val="zh-CN"/>
        </w:rPr>
        <w:t>款</w:t>
      </w:r>
      <w:r w:rsidRPr="00D9183B">
        <w:rPr>
          <w:rFonts w:ascii="Time New Roman" w:eastAsia="黑体" w:hAnsi="Time New Roman"/>
          <w:lang w:val="zh-CN"/>
        </w:rPr>
        <w:t>(2)</w:t>
      </w:r>
      <w:r w:rsidRPr="00D9183B">
        <w:rPr>
          <w:rFonts w:ascii="Time New Roman" w:eastAsia="黑体" w:hAnsi="Time New Roman"/>
          <w:lang w:val="zh-CN"/>
        </w:rPr>
        <w:t>项的规定，确保所有工人获得的最低工资足以使他们及其家庭成员达到体面的生活条件。</w:t>
      </w:r>
    </w:p>
    <w:p w:rsidR="0059226B" w:rsidRPr="005636E1" w:rsidRDefault="0059226B" w:rsidP="00CC2B55">
      <w:pPr>
        <w:pStyle w:val="H23GC"/>
      </w:pPr>
      <w:r w:rsidRPr="005636E1">
        <w:rPr>
          <w:lang w:val="zh-CN"/>
        </w:rPr>
        <w:tab/>
      </w:r>
      <w:r w:rsidRPr="005636E1">
        <w:rPr>
          <w:lang w:val="zh-CN"/>
        </w:rPr>
        <w:tab/>
      </w:r>
      <w:r w:rsidRPr="005636E1">
        <w:rPr>
          <w:lang w:val="zh-CN"/>
        </w:rPr>
        <w:t>妇女的工作条件</w:t>
      </w:r>
    </w:p>
    <w:p w:rsidR="0059226B" w:rsidRPr="005636E1" w:rsidRDefault="0059226B" w:rsidP="00CC2B55">
      <w:pPr>
        <w:pStyle w:val="SingleTxtGC"/>
      </w:pPr>
      <w:r>
        <w:rPr>
          <w:lang w:val="zh-CN"/>
        </w:rPr>
        <w:t>31</w:t>
      </w:r>
      <w:r w:rsidRPr="005636E1">
        <w:rPr>
          <w:lang w:val="zh-CN"/>
        </w:rPr>
        <w:t>.</w:t>
      </w:r>
      <w:r w:rsidR="00CC2B55">
        <w:rPr>
          <w:rFonts w:hint="eastAsia"/>
          <w:lang w:val="zh-CN"/>
        </w:rPr>
        <w:t xml:space="preserve">  </w:t>
      </w:r>
      <w:r w:rsidRPr="005636E1">
        <w:rPr>
          <w:lang w:val="zh-CN"/>
        </w:rPr>
        <w:t>委员会感到遗憾的是，在某些部门妇女的工作条件仍然很糟糕，包括不合适的工作场所条件、低廉的工资、微乎其微的工作保障以及遭受剥削和暴力的风险</w:t>
      </w:r>
      <w:r>
        <w:rPr>
          <w:lang w:val="zh-CN"/>
        </w:rPr>
        <w:t>(</w:t>
      </w:r>
      <w:r w:rsidRPr="005636E1">
        <w:rPr>
          <w:lang w:val="zh-CN"/>
        </w:rPr>
        <w:t>第七条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32.</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委员会根据其关于享有公正和良好工作条件的权利的第</w:t>
      </w:r>
      <w:r w:rsidRPr="00D9183B">
        <w:rPr>
          <w:rFonts w:ascii="Time New Roman" w:eastAsia="黑体" w:hAnsi="Time New Roman"/>
          <w:lang w:val="zh-CN"/>
        </w:rPr>
        <w:t>23</w:t>
      </w:r>
      <w:r w:rsidRPr="00D9183B">
        <w:rPr>
          <w:rFonts w:ascii="Time New Roman" w:eastAsia="黑体" w:hAnsi="Time New Roman"/>
          <w:lang w:val="zh-CN"/>
        </w:rPr>
        <w:t>号意见</w:t>
      </w:r>
      <w:r w:rsidRPr="00D9183B">
        <w:rPr>
          <w:rFonts w:ascii="Time New Roman" w:eastAsia="黑体" w:hAnsi="Time New Roman"/>
          <w:lang w:val="zh-CN"/>
        </w:rPr>
        <w:t>(2000</w:t>
      </w:r>
      <w:r w:rsidRPr="00D9183B">
        <w:rPr>
          <w:rFonts w:ascii="Time New Roman" w:eastAsia="黑体" w:hAnsi="Time New Roman"/>
          <w:lang w:val="zh-CN"/>
        </w:rPr>
        <w:t>年</w:t>
      </w:r>
      <w:r w:rsidRPr="00D9183B">
        <w:rPr>
          <w:rFonts w:ascii="Time New Roman" w:eastAsia="黑体" w:hAnsi="Time New Roman"/>
          <w:lang w:val="zh-CN"/>
        </w:rPr>
        <w:t>)</w:t>
      </w:r>
      <w:r w:rsidRPr="00D9183B">
        <w:rPr>
          <w:rFonts w:ascii="Time New Roman" w:eastAsia="黑体" w:hAnsi="Time New Roman"/>
          <w:lang w:val="zh-CN"/>
        </w:rPr>
        <w:t>，建议缔约国：</w:t>
      </w:r>
      <w:r w:rsidRPr="00D9183B">
        <w:rPr>
          <w:rFonts w:ascii="Time New Roman" w:eastAsia="黑体" w:hAnsi="Time New Roman"/>
          <w:lang w:val="zh-CN"/>
        </w:rPr>
        <w:t xml:space="preserve"> </w:t>
      </w:r>
    </w:p>
    <w:p w:rsidR="0059226B" w:rsidRPr="00D9183B" w:rsidRDefault="0059226B" w:rsidP="00CC2B55">
      <w:pPr>
        <w:pStyle w:val="SingleTxtGC"/>
        <w:numPr>
          <w:ilvl w:val="0"/>
          <w:numId w:val="20"/>
        </w:numPr>
        <w:rPr>
          <w:rFonts w:ascii="Time New Roman" w:eastAsia="黑体" w:hAnsi="Time New Roman"/>
          <w:bCs/>
        </w:rPr>
      </w:pPr>
      <w:r w:rsidRPr="00D9183B">
        <w:rPr>
          <w:rFonts w:ascii="Time New Roman" w:eastAsia="黑体" w:hAnsi="Time New Roman"/>
          <w:lang w:val="zh-CN"/>
        </w:rPr>
        <w:t>采取必要措施改善妇女的工作条件，特别是那些受雇于出口加工业和作为家庭佣工的妇女，使她们享有与其</w:t>
      </w:r>
      <w:proofErr w:type="gramStart"/>
      <w:r w:rsidRPr="00D9183B">
        <w:rPr>
          <w:rFonts w:ascii="Time New Roman" w:eastAsia="黑体" w:hAnsi="Time New Roman"/>
          <w:lang w:val="zh-CN"/>
        </w:rPr>
        <w:t>他工人</w:t>
      </w:r>
      <w:proofErr w:type="gramEnd"/>
      <w:r w:rsidRPr="00D9183B">
        <w:rPr>
          <w:rFonts w:ascii="Time New Roman" w:eastAsia="黑体" w:hAnsi="Time New Roman"/>
          <w:lang w:val="zh-CN"/>
        </w:rPr>
        <w:t>相同的工作条件；</w:t>
      </w:r>
    </w:p>
    <w:p w:rsidR="0059226B" w:rsidRPr="00D9183B" w:rsidRDefault="0059226B" w:rsidP="00CC2B55">
      <w:pPr>
        <w:pStyle w:val="SingleTxtGC"/>
        <w:numPr>
          <w:ilvl w:val="0"/>
          <w:numId w:val="20"/>
        </w:numPr>
        <w:rPr>
          <w:rFonts w:ascii="Time New Roman" w:eastAsia="黑体" w:hAnsi="Time New Roman"/>
          <w:bCs/>
        </w:rPr>
      </w:pPr>
      <w:r w:rsidRPr="00D9183B">
        <w:rPr>
          <w:rFonts w:ascii="Time New Roman" w:eastAsia="黑体" w:hAnsi="Time New Roman"/>
          <w:lang w:val="zh-CN"/>
        </w:rPr>
        <w:t>加强劳动监察员的任务授权和能力，使他们能够有效监督受雇于出口加工业和作为家庭佣工的妇女的工作条件；</w:t>
      </w:r>
      <w:r w:rsidRPr="00D9183B">
        <w:rPr>
          <w:rFonts w:ascii="Time New Roman" w:eastAsia="黑体" w:hAnsi="Time New Roman"/>
          <w:lang w:val="zh-CN"/>
        </w:rPr>
        <w:t xml:space="preserve"> </w:t>
      </w:r>
    </w:p>
    <w:p w:rsidR="0059226B" w:rsidRPr="00D9183B" w:rsidRDefault="0059226B" w:rsidP="00CC2B55">
      <w:pPr>
        <w:pStyle w:val="SingleTxtGC"/>
        <w:numPr>
          <w:ilvl w:val="0"/>
          <w:numId w:val="20"/>
        </w:numPr>
        <w:rPr>
          <w:rFonts w:ascii="Time New Roman" w:eastAsia="黑体" w:hAnsi="Time New Roman"/>
          <w:bCs/>
        </w:rPr>
      </w:pPr>
      <w:r w:rsidRPr="00D9183B">
        <w:rPr>
          <w:rFonts w:ascii="Time New Roman" w:eastAsia="黑体" w:hAnsi="Time New Roman"/>
          <w:lang w:val="zh-CN"/>
        </w:rPr>
        <w:t>建立有效的举报虐待或剥削情况的机制，同时考虑到受雇于出口加工业和作为家庭佣工的妇女的弱势地位；</w:t>
      </w:r>
      <w:r w:rsidRPr="00D9183B">
        <w:rPr>
          <w:rFonts w:ascii="Time New Roman" w:eastAsia="黑体" w:hAnsi="Time New Roman"/>
          <w:lang w:val="zh-CN"/>
        </w:rPr>
        <w:t xml:space="preserve"> </w:t>
      </w:r>
    </w:p>
    <w:p w:rsidR="0059226B" w:rsidRPr="005636E1" w:rsidRDefault="0059226B" w:rsidP="00CC2B55">
      <w:pPr>
        <w:pStyle w:val="SingleTxtGC"/>
        <w:numPr>
          <w:ilvl w:val="0"/>
          <w:numId w:val="20"/>
        </w:numPr>
        <w:rPr>
          <w:bCs/>
        </w:rPr>
      </w:pPr>
      <w:r w:rsidRPr="00D9183B">
        <w:rPr>
          <w:rFonts w:ascii="Time New Roman" w:eastAsia="黑体" w:hAnsi="Time New Roman"/>
          <w:lang w:val="zh-CN"/>
        </w:rPr>
        <w:t>批准国际劳工组织</w:t>
      </w:r>
      <w:r w:rsidRPr="00D9183B">
        <w:rPr>
          <w:rFonts w:ascii="Time New Roman" w:eastAsia="黑体" w:hAnsi="Time New Roman"/>
          <w:lang w:val="zh-CN"/>
        </w:rPr>
        <w:t>2011</w:t>
      </w:r>
      <w:r w:rsidRPr="00D9183B">
        <w:rPr>
          <w:rFonts w:ascii="Time New Roman" w:eastAsia="黑体" w:hAnsi="Time New Roman"/>
          <w:lang w:val="zh-CN"/>
        </w:rPr>
        <w:t>年《家</w:t>
      </w:r>
      <w:r w:rsidRPr="00D9183B">
        <w:rPr>
          <w:rFonts w:ascii="Time New Roman" w:eastAsia="黑体" w:hAnsi="Time New Roman" w:hint="eastAsia"/>
          <w:lang w:val="zh-CN"/>
        </w:rPr>
        <w:t>庭</w:t>
      </w:r>
      <w:r w:rsidRPr="00D9183B">
        <w:rPr>
          <w:rFonts w:ascii="Time New Roman" w:eastAsia="黑体" w:hAnsi="Time New Roman"/>
          <w:lang w:val="zh-CN"/>
        </w:rPr>
        <w:t>工人公约》</w:t>
      </w:r>
      <w:r w:rsidRPr="00D9183B">
        <w:rPr>
          <w:rFonts w:ascii="Time New Roman" w:eastAsia="黑体" w:hAnsi="Time New Roman"/>
          <w:lang w:val="zh-CN"/>
        </w:rPr>
        <w:t>(</w:t>
      </w:r>
      <w:r w:rsidRPr="00D9183B">
        <w:rPr>
          <w:rFonts w:ascii="Time New Roman" w:eastAsia="黑体" w:hAnsi="Time New Roman"/>
          <w:lang w:val="zh-CN"/>
        </w:rPr>
        <w:t>第</w:t>
      </w:r>
      <w:r w:rsidRPr="00D9183B">
        <w:rPr>
          <w:rFonts w:ascii="Time New Roman" w:eastAsia="黑体" w:hAnsi="Time New Roman"/>
          <w:lang w:val="zh-CN"/>
        </w:rPr>
        <w:t>189</w:t>
      </w:r>
      <w:r w:rsidRPr="00D9183B">
        <w:rPr>
          <w:rFonts w:ascii="Time New Roman" w:eastAsia="黑体" w:hAnsi="Time New Roman"/>
          <w:lang w:val="zh-CN"/>
        </w:rPr>
        <w:t>号公约</w:t>
      </w:r>
      <w:r w:rsidRPr="00D9183B">
        <w:rPr>
          <w:rFonts w:ascii="Time New Roman" w:eastAsia="黑体" w:hAnsi="Time New Roman"/>
          <w:lang w:val="zh-CN"/>
        </w:rPr>
        <w:t>)</w:t>
      </w:r>
      <w:r w:rsidRPr="00D9183B">
        <w:rPr>
          <w:rFonts w:ascii="Time New Roman" w:eastAsia="黑体" w:hAnsi="Time New Roman"/>
          <w:lang w:val="zh-CN"/>
        </w:rPr>
        <w:t>。</w:t>
      </w:r>
      <w:r w:rsidRPr="005636E1">
        <w:rPr>
          <w:lang w:val="zh-CN"/>
        </w:rPr>
        <w:t xml:space="preserve"> </w:t>
      </w:r>
    </w:p>
    <w:p w:rsidR="0059226B" w:rsidRPr="005636E1" w:rsidRDefault="0059226B" w:rsidP="00CC2B55">
      <w:pPr>
        <w:pStyle w:val="H23GC"/>
      </w:pPr>
      <w:r w:rsidRPr="005636E1">
        <w:rPr>
          <w:lang w:val="zh-CN"/>
        </w:rPr>
        <w:tab/>
      </w:r>
      <w:r w:rsidRPr="005636E1">
        <w:rPr>
          <w:lang w:val="zh-CN"/>
        </w:rPr>
        <w:tab/>
      </w:r>
      <w:r w:rsidRPr="005636E1">
        <w:rPr>
          <w:lang w:val="zh-CN"/>
        </w:rPr>
        <w:t>同工同酬</w:t>
      </w:r>
    </w:p>
    <w:p w:rsidR="0059226B" w:rsidRPr="005636E1" w:rsidRDefault="0059226B" w:rsidP="00CC2B55">
      <w:pPr>
        <w:pStyle w:val="SingleTxtGC"/>
      </w:pPr>
      <w:r>
        <w:rPr>
          <w:lang w:val="zh-CN"/>
        </w:rPr>
        <w:t>33</w:t>
      </w:r>
      <w:r w:rsidRPr="005636E1">
        <w:rPr>
          <w:lang w:val="zh-CN"/>
        </w:rPr>
        <w:t>.</w:t>
      </w:r>
      <w:r w:rsidR="00CC2B55">
        <w:rPr>
          <w:rFonts w:hint="eastAsia"/>
          <w:lang w:val="zh-CN"/>
        </w:rPr>
        <w:t xml:space="preserve">  </w:t>
      </w:r>
      <w:r w:rsidRPr="005636E1">
        <w:rPr>
          <w:lang w:val="zh-CN"/>
        </w:rPr>
        <w:t>委员会关切地注意到，《妇女机会平等法》第</w:t>
      </w:r>
      <w:r>
        <w:rPr>
          <w:lang w:val="zh-CN"/>
        </w:rPr>
        <w:t>44</w:t>
      </w:r>
      <w:r w:rsidRPr="005636E1">
        <w:rPr>
          <w:lang w:val="zh-CN"/>
        </w:rPr>
        <w:t>条不承认同工同酬的原则。委员会还感到关切的是，收到的资料显示男女在这方面仍存在显著差异</w:t>
      </w:r>
      <w:r>
        <w:rPr>
          <w:lang w:val="zh-CN"/>
        </w:rPr>
        <w:t>(</w:t>
      </w:r>
      <w:r w:rsidRPr="005636E1">
        <w:rPr>
          <w:lang w:val="zh-CN"/>
        </w:rPr>
        <w:t>第七条</w:t>
      </w:r>
      <w:r>
        <w:rPr>
          <w:lang w:val="zh-CN"/>
        </w:rPr>
        <w:t>)</w:t>
      </w:r>
      <w:r w:rsidRPr="005636E1">
        <w:rPr>
          <w:lang w:val="zh-CN"/>
        </w:rPr>
        <w:t>。</w:t>
      </w:r>
    </w:p>
    <w:p w:rsidR="0059226B" w:rsidRPr="00D9183B" w:rsidRDefault="0059226B" w:rsidP="00CC2B55">
      <w:pPr>
        <w:pStyle w:val="SingleTxtGC"/>
        <w:rPr>
          <w:rFonts w:ascii="Time New Roman" w:eastAsia="黑体" w:hAnsi="Time New Roman"/>
        </w:rPr>
      </w:pPr>
      <w:r w:rsidRPr="00D9183B">
        <w:rPr>
          <w:rFonts w:ascii="Time New Roman" w:eastAsia="黑体" w:hAnsi="Time New Roman"/>
          <w:lang w:val="zh-CN"/>
        </w:rPr>
        <w:t>34.</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委员会建议缔约国依据《公约》第七条</w:t>
      </w:r>
      <w:r w:rsidRPr="00D9183B">
        <w:rPr>
          <w:rFonts w:ascii="Time New Roman" w:eastAsia="黑体" w:hAnsi="Time New Roman"/>
          <w:lang w:val="zh-CN"/>
        </w:rPr>
        <w:t>(</w:t>
      </w:r>
      <w:r w:rsidRPr="00D9183B">
        <w:rPr>
          <w:rFonts w:ascii="Time New Roman" w:eastAsia="黑体" w:hAnsi="Time New Roman"/>
          <w:lang w:val="zh-CN"/>
        </w:rPr>
        <w:t>甲</w:t>
      </w:r>
      <w:r w:rsidRPr="00D9183B">
        <w:rPr>
          <w:rFonts w:ascii="Time New Roman" w:eastAsia="黑体" w:hAnsi="Time New Roman"/>
          <w:lang w:val="zh-CN"/>
        </w:rPr>
        <w:t>)</w:t>
      </w:r>
      <w:r w:rsidRPr="00D9183B">
        <w:rPr>
          <w:rFonts w:ascii="Time New Roman" w:eastAsia="黑体" w:hAnsi="Time New Roman"/>
          <w:lang w:val="zh-CN"/>
        </w:rPr>
        <w:t>款</w:t>
      </w:r>
      <w:r w:rsidRPr="00D9183B">
        <w:rPr>
          <w:rFonts w:ascii="Time New Roman" w:eastAsia="黑体" w:hAnsi="Time New Roman"/>
          <w:lang w:val="zh-CN"/>
        </w:rPr>
        <w:t>(1)</w:t>
      </w:r>
      <w:r w:rsidRPr="00D9183B">
        <w:rPr>
          <w:rFonts w:ascii="Time New Roman" w:eastAsia="黑体" w:hAnsi="Time New Roman"/>
          <w:lang w:val="zh-CN"/>
        </w:rPr>
        <w:t>项的规定确保男女同工同酬，不仅在法律上</w:t>
      </w:r>
      <w:proofErr w:type="gramStart"/>
      <w:r w:rsidRPr="00D9183B">
        <w:rPr>
          <w:rFonts w:ascii="Time New Roman" w:eastAsia="黑体" w:hAnsi="Time New Roman"/>
          <w:lang w:val="zh-CN"/>
        </w:rPr>
        <w:t>作出</w:t>
      </w:r>
      <w:proofErr w:type="gramEnd"/>
      <w:r w:rsidRPr="00D9183B">
        <w:rPr>
          <w:rFonts w:ascii="Time New Roman" w:eastAsia="黑体" w:hAnsi="Time New Roman"/>
          <w:lang w:val="zh-CN"/>
        </w:rPr>
        <w:t>规定，还要对所有组织和职业的同工同酬</w:t>
      </w:r>
      <w:r w:rsidRPr="00D9183B">
        <w:rPr>
          <w:rFonts w:ascii="Time New Roman" w:eastAsia="黑体" w:hAnsi="Time New Roman" w:hint="eastAsia"/>
          <w:lang w:val="zh-CN"/>
        </w:rPr>
        <w:t>情况</w:t>
      </w:r>
      <w:r w:rsidRPr="00D9183B">
        <w:rPr>
          <w:rFonts w:ascii="Time New Roman" w:eastAsia="黑体" w:hAnsi="Time New Roman"/>
          <w:lang w:val="zh-CN"/>
        </w:rPr>
        <w:t>进行对比研究，以期在这方面制定一项全面的战略。</w:t>
      </w:r>
    </w:p>
    <w:p w:rsidR="0059226B" w:rsidRPr="005636E1" w:rsidRDefault="0059226B" w:rsidP="00CC2B55">
      <w:pPr>
        <w:pStyle w:val="H23GC"/>
      </w:pPr>
      <w:r w:rsidRPr="005636E1">
        <w:rPr>
          <w:lang w:val="zh-CN"/>
        </w:rPr>
        <w:lastRenderedPageBreak/>
        <w:tab/>
      </w:r>
      <w:r w:rsidRPr="005636E1">
        <w:rPr>
          <w:lang w:val="zh-CN"/>
        </w:rPr>
        <w:tab/>
      </w:r>
      <w:r w:rsidRPr="005636E1">
        <w:rPr>
          <w:lang w:val="zh-CN"/>
        </w:rPr>
        <w:t>社会保障</w:t>
      </w:r>
      <w:r w:rsidRPr="005636E1">
        <w:rPr>
          <w:lang w:val="zh-CN"/>
        </w:rPr>
        <w:t xml:space="preserve"> </w:t>
      </w:r>
    </w:p>
    <w:p w:rsidR="0059226B" w:rsidRPr="005636E1" w:rsidRDefault="0059226B" w:rsidP="00CC2B55">
      <w:pPr>
        <w:pStyle w:val="SingleTxtGC"/>
      </w:pPr>
      <w:r>
        <w:rPr>
          <w:lang w:val="zh-CN"/>
        </w:rPr>
        <w:t>35</w:t>
      </w:r>
      <w:r w:rsidRPr="005636E1">
        <w:rPr>
          <w:lang w:val="zh-CN"/>
        </w:rPr>
        <w:t>.</w:t>
      </w:r>
      <w:r w:rsidR="00CC2B55">
        <w:rPr>
          <w:rFonts w:hint="eastAsia"/>
          <w:lang w:val="zh-CN"/>
        </w:rPr>
        <w:t xml:space="preserve">  </w:t>
      </w:r>
      <w:r w:rsidRPr="005636E1">
        <w:rPr>
          <w:lang w:val="zh-CN"/>
        </w:rPr>
        <w:t>委员会欢迎缔约国根据《社会保护制度框架法》对社会保障制度正在进行的改革。然而，委员会感到关切的是，社会保障体系仍未涵盖相当一部分人口，缔约国还没有一个普遍的社会保护制度可以为所有人口提供最低限度的基本覆盖</w:t>
      </w:r>
      <w:r>
        <w:rPr>
          <w:lang w:val="zh-CN"/>
        </w:rPr>
        <w:t>(</w:t>
      </w:r>
      <w:r w:rsidRPr="005636E1">
        <w:rPr>
          <w:lang w:val="zh-CN"/>
        </w:rPr>
        <w:t>第</w:t>
      </w:r>
      <w:r>
        <w:rPr>
          <w:lang w:val="zh-CN"/>
        </w:rPr>
        <w:t>9</w:t>
      </w:r>
      <w:r w:rsidRPr="005636E1">
        <w:rPr>
          <w:lang w:val="zh-CN"/>
        </w:rPr>
        <w:t>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36.</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委员会铭记其关于社会保障权的第</w:t>
      </w:r>
      <w:r w:rsidRPr="00D9183B">
        <w:rPr>
          <w:rFonts w:ascii="Time New Roman" w:eastAsia="黑体" w:hAnsi="Time New Roman"/>
          <w:lang w:val="zh-CN"/>
        </w:rPr>
        <w:t>19</w:t>
      </w:r>
      <w:r w:rsidRPr="00D9183B">
        <w:rPr>
          <w:rFonts w:ascii="Time New Roman" w:eastAsia="黑体" w:hAnsi="Time New Roman"/>
          <w:lang w:val="zh-CN"/>
        </w:rPr>
        <w:t>号一般性意见</w:t>
      </w:r>
      <w:r w:rsidRPr="00D9183B">
        <w:rPr>
          <w:rFonts w:ascii="Time New Roman" w:eastAsia="黑体" w:hAnsi="Time New Roman"/>
          <w:lang w:val="zh-CN"/>
        </w:rPr>
        <w:t>(2008</w:t>
      </w:r>
      <w:r w:rsidRPr="00D9183B">
        <w:rPr>
          <w:rFonts w:ascii="Time New Roman" w:eastAsia="黑体" w:hAnsi="Time New Roman"/>
          <w:lang w:val="zh-CN"/>
        </w:rPr>
        <w:t>年</w:t>
      </w:r>
      <w:r w:rsidRPr="00D9183B">
        <w:rPr>
          <w:rFonts w:ascii="Time New Roman" w:eastAsia="黑体" w:hAnsi="Time New Roman"/>
          <w:lang w:val="zh-CN"/>
        </w:rPr>
        <w:t>)</w:t>
      </w:r>
      <w:r w:rsidRPr="00D9183B">
        <w:rPr>
          <w:rFonts w:ascii="Time New Roman" w:eastAsia="黑体" w:hAnsi="Time New Roman"/>
          <w:lang w:val="zh-CN"/>
        </w:rPr>
        <w:t>及其</w:t>
      </w:r>
      <w:r w:rsidRPr="00D9183B">
        <w:rPr>
          <w:rFonts w:ascii="Time New Roman" w:eastAsia="黑体" w:hAnsi="Time New Roman"/>
          <w:lang w:val="zh-CN"/>
        </w:rPr>
        <w:t>2015</w:t>
      </w:r>
      <w:r w:rsidRPr="00D9183B">
        <w:rPr>
          <w:rFonts w:ascii="Time New Roman" w:eastAsia="黑体" w:hAnsi="Time New Roman"/>
          <w:lang w:val="zh-CN"/>
        </w:rPr>
        <w:t>年关于社会保护最低标准的声明，敦促缔约国：</w:t>
      </w:r>
    </w:p>
    <w:p w:rsidR="0059226B" w:rsidRPr="00D9183B" w:rsidRDefault="0059226B" w:rsidP="00CC2B55">
      <w:pPr>
        <w:pStyle w:val="SingleTxtGC"/>
        <w:numPr>
          <w:ilvl w:val="0"/>
          <w:numId w:val="22"/>
        </w:numPr>
        <w:rPr>
          <w:rFonts w:ascii="Time New Roman" w:eastAsia="黑体" w:hAnsi="Time New Roman"/>
          <w:bCs/>
        </w:rPr>
      </w:pPr>
      <w:r w:rsidRPr="00D9183B">
        <w:rPr>
          <w:rFonts w:ascii="Time New Roman" w:eastAsia="黑体" w:hAnsi="Time New Roman"/>
          <w:lang w:val="zh-CN"/>
        </w:rPr>
        <w:t>确保《社会保护制度框架法》提供一个社会保障制度，保证普遍的社会覆盖，确保所有工人获得适当福利，处境最不利和</w:t>
      </w:r>
      <w:proofErr w:type="gramStart"/>
      <w:r w:rsidRPr="00D9183B">
        <w:rPr>
          <w:rFonts w:ascii="Time New Roman" w:eastAsia="黑体" w:hAnsi="Time New Roman"/>
          <w:lang w:val="zh-CN"/>
        </w:rPr>
        <w:t>最</w:t>
      </w:r>
      <w:proofErr w:type="gramEnd"/>
      <w:r w:rsidRPr="00D9183B">
        <w:rPr>
          <w:rFonts w:ascii="Time New Roman" w:eastAsia="黑体" w:hAnsi="Time New Roman"/>
          <w:lang w:val="zh-CN"/>
        </w:rPr>
        <w:t>被边缘化群体的个人和家庭获得非缴费型福利，使他们能够享有适足的生活水准；</w:t>
      </w:r>
      <w:r w:rsidRPr="00D9183B">
        <w:rPr>
          <w:rFonts w:ascii="Time New Roman" w:eastAsia="黑体" w:hAnsi="Time New Roman"/>
          <w:lang w:val="zh-CN"/>
        </w:rPr>
        <w:t xml:space="preserve"> </w:t>
      </w:r>
    </w:p>
    <w:p w:rsidR="0059226B" w:rsidRPr="00D9183B" w:rsidRDefault="0059226B" w:rsidP="00CC2B55">
      <w:pPr>
        <w:pStyle w:val="SingleTxtGC"/>
        <w:numPr>
          <w:ilvl w:val="0"/>
          <w:numId w:val="22"/>
        </w:numPr>
        <w:rPr>
          <w:rFonts w:ascii="Time New Roman" w:eastAsia="黑体" w:hAnsi="Time New Roman"/>
          <w:bCs/>
        </w:rPr>
      </w:pPr>
      <w:r w:rsidRPr="00D9183B">
        <w:rPr>
          <w:rFonts w:ascii="Time New Roman" w:eastAsia="黑体" w:hAnsi="Time New Roman"/>
          <w:lang w:val="zh-CN"/>
        </w:rPr>
        <w:t>加倍努力制定社会保护最低标准，确保获得基本服务的机会；</w:t>
      </w:r>
    </w:p>
    <w:p w:rsidR="0059226B" w:rsidRPr="00D9183B" w:rsidRDefault="0059226B" w:rsidP="00CC2B55">
      <w:pPr>
        <w:pStyle w:val="SingleTxtGC"/>
        <w:numPr>
          <w:ilvl w:val="0"/>
          <w:numId w:val="22"/>
        </w:numPr>
        <w:rPr>
          <w:rFonts w:ascii="Time New Roman" w:eastAsia="黑体" w:hAnsi="Time New Roman"/>
          <w:bCs/>
        </w:rPr>
      </w:pPr>
      <w:r w:rsidRPr="00D9183B">
        <w:rPr>
          <w:rFonts w:ascii="Time New Roman" w:eastAsia="黑体" w:hAnsi="Time New Roman"/>
          <w:lang w:val="zh-CN"/>
        </w:rPr>
        <w:t>采取必要措施确保社会保障制度有效运行，即使实现这项权利的责任已转由非国家实体承担，特别是在涉及养恤金</w:t>
      </w:r>
      <w:r w:rsidRPr="00D9183B">
        <w:rPr>
          <w:rFonts w:ascii="Time New Roman" w:eastAsia="黑体" w:hAnsi="Time New Roman" w:hint="eastAsia"/>
          <w:lang w:val="zh-CN"/>
        </w:rPr>
        <w:t>体系</w:t>
      </w:r>
      <w:r w:rsidRPr="00D9183B">
        <w:rPr>
          <w:rFonts w:ascii="Time New Roman" w:eastAsia="黑体" w:hAnsi="Time New Roman"/>
          <w:lang w:val="zh-CN"/>
        </w:rPr>
        <w:t>的情况下。</w:t>
      </w:r>
    </w:p>
    <w:p w:rsidR="0059226B" w:rsidRPr="005636E1" w:rsidRDefault="0059226B" w:rsidP="00CC2B55">
      <w:pPr>
        <w:pStyle w:val="H23GC"/>
      </w:pPr>
      <w:r w:rsidRPr="005636E1">
        <w:rPr>
          <w:lang w:val="zh-CN"/>
        </w:rPr>
        <w:tab/>
      </w:r>
      <w:r w:rsidRPr="005636E1">
        <w:rPr>
          <w:lang w:val="zh-CN"/>
        </w:rPr>
        <w:tab/>
      </w:r>
      <w:r w:rsidRPr="005636E1">
        <w:rPr>
          <w:lang w:val="zh-CN"/>
        </w:rPr>
        <w:t>处于弱势的儿童和青少年</w:t>
      </w:r>
      <w:r w:rsidRPr="005636E1">
        <w:rPr>
          <w:lang w:val="zh-CN"/>
        </w:rPr>
        <w:t xml:space="preserve"> </w:t>
      </w:r>
    </w:p>
    <w:p w:rsidR="0059226B" w:rsidRPr="005636E1" w:rsidRDefault="0059226B" w:rsidP="00CC2B55">
      <w:pPr>
        <w:pStyle w:val="SingleTxtGC"/>
      </w:pPr>
      <w:r>
        <w:rPr>
          <w:lang w:val="zh-CN"/>
        </w:rPr>
        <w:t>37</w:t>
      </w:r>
      <w:r w:rsidRPr="005636E1">
        <w:rPr>
          <w:lang w:val="zh-CN"/>
        </w:rPr>
        <w:t>.</w:t>
      </w:r>
      <w:r w:rsidR="00CC2B55">
        <w:rPr>
          <w:rFonts w:hint="eastAsia"/>
          <w:lang w:val="zh-CN"/>
        </w:rPr>
        <w:t xml:space="preserve">  </w:t>
      </w:r>
      <w:r w:rsidRPr="005636E1">
        <w:rPr>
          <w:lang w:val="zh-CN"/>
        </w:rPr>
        <w:t>委员会关切地注意到，收到的资料显示缔约国的许多儿童和青少年处境脆弱，特别是流落街头的儿童。委员会感到遗憾的是，缔约国没有提供关于街头儿童问题严重程度的统计数据。委员会还感到关切的是，许多儿童面临被帮伙征</w:t>
      </w:r>
      <w:r>
        <w:rPr>
          <w:rFonts w:hint="eastAsia"/>
          <w:lang w:val="zh-CN"/>
        </w:rPr>
        <w:t>召</w:t>
      </w:r>
      <w:r w:rsidRPr="005636E1">
        <w:rPr>
          <w:lang w:val="zh-CN"/>
        </w:rPr>
        <w:t>实施犯罪的风险，而且童工问题非常严重，尤其是从事危险工作的儿童</w:t>
      </w:r>
      <w:r>
        <w:rPr>
          <w:lang w:val="zh-CN"/>
        </w:rPr>
        <w:t>(</w:t>
      </w:r>
      <w:r w:rsidRPr="005636E1">
        <w:rPr>
          <w:lang w:val="zh-CN"/>
        </w:rPr>
        <w:t>第十条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38.</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w:t>
      </w:r>
    </w:p>
    <w:p w:rsidR="0059226B" w:rsidRPr="00D9183B" w:rsidRDefault="0059226B" w:rsidP="00CC2B55">
      <w:pPr>
        <w:pStyle w:val="SingleTxtGC"/>
        <w:numPr>
          <w:ilvl w:val="0"/>
          <w:numId w:val="24"/>
        </w:numPr>
        <w:rPr>
          <w:rFonts w:ascii="Time New Roman" w:eastAsia="黑体" w:hAnsi="Time New Roman"/>
          <w:bCs/>
        </w:rPr>
      </w:pPr>
      <w:r w:rsidRPr="00D9183B">
        <w:rPr>
          <w:rFonts w:ascii="Time New Roman" w:eastAsia="黑体" w:hAnsi="Time New Roman"/>
          <w:lang w:val="zh-CN"/>
        </w:rPr>
        <w:t>建立一个全面保护儿童和青少年的系统，尤其保护那些处境非常脆弱的儿童，如流落街头的儿童；</w:t>
      </w:r>
    </w:p>
    <w:p w:rsidR="0059226B" w:rsidRPr="00D9183B" w:rsidRDefault="0059226B" w:rsidP="00CC2B55">
      <w:pPr>
        <w:pStyle w:val="SingleTxtGC"/>
        <w:numPr>
          <w:ilvl w:val="0"/>
          <w:numId w:val="24"/>
        </w:numPr>
        <w:rPr>
          <w:rFonts w:ascii="Time New Roman" w:eastAsia="黑体" w:hAnsi="Time New Roman"/>
          <w:bCs/>
        </w:rPr>
      </w:pPr>
      <w:r w:rsidRPr="00D9183B">
        <w:rPr>
          <w:rFonts w:ascii="Time New Roman" w:eastAsia="黑体" w:hAnsi="Time New Roman"/>
          <w:lang w:val="zh-CN"/>
        </w:rPr>
        <w:t>对街头儿童问题的严重程度进行彻底的调查，以便采取全面的办法来处理这一问题；</w:t>
      </w:r>
    </w:p>
    <w:p w:rsidR="0059226B" w:rsidRPr="00D9183B" w:rsidRDefault="0059226B" w:rsidP="00CC2B55">
      <w:pPr>
        <w:pStyle w:val="SingleTxtGC"/>
        <w:numPr>
          <w:ilvl w:val="0"/>
          <w:numId w:val="24"/>
        </w:numPr>
        <w:rPr>
          <w:rFonts w:ascii="Time New Roman" w:eastAsia="黑体" w:hAnsi="Time New Roman"/>
          <w:bCs/>
        </w:rPr>
      </w:pPr>
      <w:r w:rsidRPr="00D9183B">
        <w:rPr>
          <w:rFonts w:ascii="Time New Roman" w:eastAsia="黑体" w:hAnsi="Time New Roman"/>
          <w:lang w:val="zh-CN"/>
        </w:rPr>
        <w:t>采取有效措施，保护沦为暴力行为受害者的儿童和青少年，并防止他们被帮伙征</w:t>
      </w:r>
      <w:r w:rsidRPr="00D9183B">
        <w:rPr>
          <w:rFonts w:ascii="Time New Roman" w:eastAsia="黑体" w:hAnsi="Time New Roman" w:hint="eastAsia"/>
          <w:lang w:val="zh-CN"/>
        </w:rPr>
        <w:t>召</w:t>
      </w:r>
      <w:r w:rsidRPr="00D9183B">
        <w:rPr>
          <w:rFonts w:ascii="Time New Roman" w:eastAsia="黑体" w:hAnsi="Time New Roman"/>
          <w:lang w:val="zh-CN"/>
        </w:rPr>
        <w:t>实施犯罪；</w:t>
      </w:r>
    </w:p>
    <w:p w:rsidR="0059226B" w:rsidRPr="00D9183B" w:rsidRDefault="0059226B" w:rsidP="00CC2B55">
      <w:pPr>
        <w:pStyle w:val="SingleTxtGC"/>
        <w:numPr>
          <w:ilvl w:val="0"/>
          <w:numId w:val="24"/>
        </w:numPr>
        <w:rPr>
          <w:rFonts w:ascii="Time New Roman" w:eastAsia="黑体" w:hAnsi="Time New Roman"/>
          <w:bCs/>
        </w:rPr>
      </w:pPr>
      <w:r w:rsidRPr="00D9183B">
        <w:rPr>
          <w:rFonts w:ascii="Time New Roman" w:eastAsia="黑体" w:hAnsi="Time New Roman"/>
          <w:lang w:val="zh-CN"/>
        </w:rPr>
        <w:t>采取有效措施预防和打击对儿童的经济剥削，确保儿童劳动立法得到严格执行，加强儿童劳动监督机制，并向贫困家庭提供支助以确保家中的儿童上学；</w:t>
      </w:r>
    </w:p>
    <w:p w:rsidR="0059226B" w:rsidRPr="005636E1" w:rsidRDefault="0059226B" w:rsidP="00CC2B55">
      <w:pPr>
        <w:pStyle w:val="SingleTxtGC"/>
        <w:numPr>
          <w:ilvl w:val="0"/>
          <w:numId w:val="24"/>
        </w:numPr>
        <w:rPr>
          <w:bCs/>
        </w:rPr>
      </w:pPr>
      <w:r w:rsidRPr="00D9183B">
        <w:rPr>
          <w:rFonts w:ascii="Time New Roman" w:eastAsia="黑体" w:hAnsi="Time New Roman"/>
          <w:lang w:val="zh-CN"/>
        </w:rPr>
        <w:t>确保对</w:t>
      </w:r>
      <w:r w:rsidRPr="00D9183B">
        <w:rPr>
          <w:rFonts w:ascii="Time New Roman" w:eastAsia="黑体" w:hAnsi="Time New Roman" w:hint="eastAsia"/>
          <w:lang w:val="zh-CN"/>
        </w:rPr>
        <w:t>所有</w:t>
      </w:r>
      <w:r w:rsidRPr="00D9183B">
        <w:rPr>
          <w:rFonts w:ascii="Time New Roman" w:eastAsia="黑体" w:hAnsi="Time New Roman"/>
          <w:lang w:val="zh-CN"/>
        </w:rPr>
        <w:t>儿童遭受经济剥削或任何其他形式剥削</w:t>
      </w:r>
      <w:r w:rsidRPr="00D9183B">
        <w:rPr>
          <w:rFonts w:ascii="Time New Roman" w:eastAsia="黑体" w:hAnsi="Time New Roman" w:hint="eastAsia"/>
          <w:lang w:val="zh-CN"/>
        </w:rPr>
        <w:t>的案件</w:t>
      </w:r>
      <w:r w:rsidRPr="00D9183B">
        <w:rPr>
          <w:rFonts w:ascii="Time New Roman" w:eastAsia="黑体" w:hAnsi="Time New Roman"/>
          <w:lang w:val="zh-CN"/>
        </w:rPr>
        <w:t>进行彻底调查，并让责任人受到应有的惩罚。</w:t>
      </w:r>
    </w:p>
    <w:p w:rsidR="0059226B" w:rsidRPr="005636E1" w:rsidRDefault="0059226B" w:rsidP="00CC2B55">
      <w:pPr>
        <w:pStyle w:val="H23GC"/>
      </w:pPr>
      <w:r w:rsidRPr="005636E1">
        <w:rPr>
          <w:lang w:val="zh-CN"/>
        </w:rPr>
        <w:lastRenderedPageBreak/>
        <w:tab/>
      </w:r>
      <w:r w:rsidRPr="005636E1">
        <w:rPr>
          <w:lang w:val="zh-CN"/>
        </w:rPr>
        <w:tab/>
      </w:r>
      <w:r w:rsidRPr="005636E1">
        <w:rPr>
          <w:lang w:val="zh-CN"/>
        </w:rPr>
        <w:t>贫穷</w:t>
      </w:r>
    </w:p>
    <w:p w:rsidR="0059226B" w:rsidRPr="005636E1" w:rsidRDefault="0059226B" w:rsidP="00CC2B55">
      <w:pPr>
        <w:pStyle w:val="SingleTxtGC"/>
      </w:pPr>
      <w:r>
        <w:rPr>
          <w:lang w:val="zh-CN"/>
        </w:rPr>
        <w:t>39</w:t>
      </w:r>
      <w:r w:rsidRPr="005636E1">
        <w:rPr>
          <w:lang w:val="zh-CN"/>
        </w:rPr>
        <w:t>.</w:t>
      </w:r>
      <w:r w:rsidR="00CC2B55">
        <w:rPr>
          <w:rFonts w:hint="eastAsia"/>
          <w:lang w:val="zh-CN"/>
        </w:rPr>
        <w:t xml:space="preserve">  </w:t>
      </w:r>
      <w:r w:rsidRPr="005636E1">
        <w:rPr>
          <w:lang w:val="zh-CN"/>
        </w:rPr>
        <w:t>委员会感到关切的是，缔约国的贫困率和赤贫率持续居高不下，尤其是土著人民、非裔洪都拉斯人和生活在农村地区的人。委员会还感到关切的是，缔约国仍存在收入和财富不平等的问题</w:t>
      </w:r>
      <w:r>
        <w:rPr>
          <w:lang w:val="zh-CN"/>
        </w:rPr>
        <w:t>(</w:t>
      </w:r>
      <w:r w:rsidRPr="005636E1">
        <w:rPr>
          <w:lang w:val="zh-CN"/>
        </w:rPr>
        <w:t>第</w:t>
      </w:r>
      <w:r>
        <w:rPr>
          <w:rFonts w:hint="eastAsia"/>
          <w:lang w:val="zh-CN"/>
        </w:rPr>
        <w:t>十一</w:t>
      </w:r>
      <w:r w:rsidRPr="005636E1">
        <w:rPr>
          <w:lang w:val="zh-CN"/>
        </w:rPr>
        <w:t>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40.</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委员会参照其</w:t>
      </w:r>
      <w:r w:rsidRPr="00D9183B">
        <w:rPr>
          <w:rFonts w:ascii="Time New Roman" w:eastAsia="黑体" w:hAnsi="Time New Roman"/>
          <w:lang w:val="zh-CN"/>
        </w:rPr>
        <w:t>2001</w:t>
      </w:r>
      <w:r w:rsidRPr="00D9183B">
        <w:rPr>
          <w:rFonts w:ascii="Time New Roman" w:eastAsia="黑体" w:hAnsi="Time New Roman"/>
          <w:lang w:val="zh-CN"/>
        </w:rPr>
        <w:t>年关于贫穷</w:t>
      </w:r>
      <w:r w:rsidRPr="00D9183B">
        <w:rPr>
          <w:rFonts w:ascii="Time New Roman" w:eastAsia="黑体" w:hAnsi="Time New Roman" w:hint="eastAsia"/>
          <w:lang w:val="zh-CN"/>
        </w:rPr>
        <w:t>与</w:t>
      </w:r>
      <w:r w:rsidRPr="00D9183B">
        <w:rPr>
          <w:rFonts w:ascii="Time New Roman" w:eastAsia="黑体" w:hAnsi="Time New Roman"/>
          <w:lang w:val="zh-CN"/>
        </w:rPr>
        <w:t>《经济、社会及文化权利国际公约》的声明，建议缔约国：</w:t>
      </w:r>
    </w:p>
    <w:p w:rsidR="0059226B" w:rsidRPr="00D9183B" w:rsidRDefault="0059226B" w:rsidP="00CC2B55">
      <w:pPr>
        <w:pStyle w:val="SingleTxtGC"/>
        <w:numPr>
          <w:ilvl w:val="0"/>
          <w:numId w:val="26"/>
        </w:numPr>
        <w:rPr>
          <w:rFonts w:ascii="Time New Roman" w:eastAsia="黑体" w:hAnsi="Time New Roman"/>
          <w:bCs/>
        </w:rPr>
      </w:pPr>
      <w:r w:rsidRPr="00D9183B">
        <w:rPr>
          <w:rFonts w:ascii="Time New Roman" w:eastAsia="黑体" w:hAnsi="Time New Roman"/>
          <w:lang w:val="zh-CN"/>
        </w:rPr>
        <w:t>加紧努力消除贫困，特别是赤贫，通过一项关于减贫的国家行动计划，其中应包含人权视角，</w:t>
      </w:r>
      <w:r w:rsidRPr="00D9183B">
        <w:rPr>
          <w:rFonts w:ascii="Time New Roman" w:eastAsia="黑体" w:hAnsi="Time New Roman" w:hint="eastAsia"/>
          <w:lang w:val="zh-CN"/>
        </w:rPr>
        <w:t>对</w:t>
      </w:r>
      <w:r w:rsidRPr="00D9183B">
        <w:rPr>
          <w:rFonts w:ascii="Time New Roman" w:eastAsia="黑体" w:hAnsi="Time New Roman"/>
          <w:lang w:val="zh-CN"/>
        </w:rPr>
        <w:t>城市和农村地区之间存在的差异和差距</w:t>
      </w:r>
      <w:r w:rsidRPr="00D9183B">
        <w:rPr>
          <w:rFonts w:ascii="Time New Roman" w:eastAsia="黑体" w:hAnsi="Time New Roman" w:hint="eastAsia"/>
          <w:lang w:val="zh-CN"/>
        </w:rPr>
        <w:t>给予应有的重视</w:t>
      </w:r>
      <w:r w:rsidRPr="00D9183B">
        <w:rPr>
          <w:rFonts w:ascii="Time New Roman" w:eastAsia="黑体" w:hAnsi="Time New Roman"/>
          <w:lang w:val="zh-CN"/>
        </w:rPr>
        <w:t>，并为该计划提供充分的资源；</w:t>
      </w:r>
    </w:p>
    <w:p w:rsidR="0059226B" w:rsidRPr="00D9183B" w:rsidRDefault="0059226B" w:rsidP="00CC2B55">
      <w:pPr>
        <w:pStyle w:val="SingleTxtGC"/>
        <w:numPr>
          <w:ilvl w:val="0"/>
          <w:numId w:val="26"/>
        </w:numPr>
        <w:rPr>
          <w:rFonts w:ascii="Time New Roman" w:eastAsia="黑体" w:hAnsi="Time New Roman"/>
          <w:bCs/>
        </w:rPr>
      </w:pPr>
      <w:r w:rsidRPr="00D9183B">
        <w:rPr>
          <w:rFonts w:ascii="Time New Roman" w:eastAsia="黑体" w:hAnsi="Time New Roman"/>
          <w:lang w:val="zh-CN"/>
        </w:rPr>
        <w:t>采取有效措施解决不平等问题，同时考虑到最弱势和最边缘化社会阶层的需求，特别是低收入群体、土著人民、非裔洪都拉斯人和生活在农村地区的人。</w:t>
      </w:r>
    </w:p>
    <w:p w:rsidR="0059226B" w:rsidRPr="005636E1" w:rsidRDefault="0059226B" w:rsidP="00CC2B55">
      <w:pPr>
        <w:pStyle w:val="H23GC"/>
      </w:pPr>
      <w:r w:rsidRPr="005636E1">
        <w:rPr>
          <w:lang w:val="zh-CN"/>
        </w:rPr>
        <w:tab/>
      </w:r>
      <w:r w:rsidRPr="005636E1">
        <w:rPr>
          <w:lang w:val="zh-CN"/>
        </w:rPr>
        <w:tab/>
      </w:r>
      <w:r w:rsidRPr="005636E1">
        <w:rPr>
          <w:lang w:val="zh-CN"/>
        </w:rPr>
        <w:t>土地冲突和强行驱逐</w:t>
      </w:r>
    </w:p>
    <w:p w:rsidR="0059226B" w:rsidRPr="005636E1" w:rsidRDefault="0059226B" w:rsidP="00CC2B55">
      <w:pPr>
        <w:pStyle w:val="SingleTxtGC"/>
      </w:pPr>
      <w:r>
        <w:rPr>
          <w:lang w:val="zh-CN"/>
        </w:rPr>
        <w:t>41</w:t>
      </w:r>
      <w:r w:rsidRPr="005636E1">
        <w:rPr>
          <w:lang w:val="zh-CN"/>
        </w:rPr>
        <w:t>.</w:t>
      </w:r>
      <w:r w:rsidR="00CC2B55">
        <w:rPr>
          <w:rFonts w:hint="eastAsia"/>
          <w:lang w:val="zh-CN"/>
        </w:rPr>
        <w:t xml:space="preserve">  </w:t>
      </w:r>
      <w:r w:rsidRPr="005636E1">
        <w:rPr>
          <w:lang w:val="zh-CN"/>
        </w:rPr>
        <w:t>委员会就缔约国境内强占土地和囤积自然资源行为的影响感到关切，因为这些做法引发了严重的冲突，特别是在阿古安下游河谷地区，而且严重阻碍了</w:t>
      </w:r>
      <w:r>
        <w:rPr>
          <w:rFonts w:hint="eastAsia"/>
          <w:lang w:val="zh-CN"/>
        </w:rPr>
        <w:t>有关</w:t>
      </w:r>
      <w:r w:rsidRPr="005636E1">
        <w:rPr>
          <w:lang w:val="zh-CN"/>
        </w:rPr>
        <w:t>社区享有适足</w:t>
      </w:r>
      <w:proofErr w:type="gramStart"/>
      <w:r w:rsidRPr="005636E1">
        <w:rPr>
          <w:lang w:val="zh-CN"/>
        </w:rPr>
        <w:t>食物权</w:t>
      </w:r>
      <w:proofErr w:type="gramEnd"/>
      <w:r w:rsidRPr="005636E1">
        <w:rPr>
          <w:lang w:val="zh-CN"/>
        </w:rPr>
        <w:t>和水权。委员会感到关切的是，收到的资料显示大量农民</w:t>
      </w:r>
      <w:r>
        <w:rPr>
          <w:rFonts w:hint="eastAsia"/>
          <w:lang w:val="zh-CN"/>
        </w:rPr>
        <w:t>家庭</w:t>
      </w:r>
      <w:r w:rsidRPr="005636E1">
        <w:rPr>
          <w:lang w:val="zh-CN"/>
        </w:rPr>
        <w:t>被警察以及武装部队和私营保安人员强行驱逐或面临被</w:t>
      </w:r>
      <w:r>
        <w:rPr>
          <w:rFonts w:hint="eastAsia"/>
          <w:lang w:val="zh-CN"/>
        </w:rPr>
        <w:t>他们</w:t>
      </w:r>
      <w:r w:rsidRPr="005636E1">
        <w:rPr>
          <w:lang w:val="zh-CN"/>
        </w:rPr>
        <w:t>强行驱逐的风险</w:t>
      </w:r>
      <w:r>
        <w:rPr>
          <w:lang w:val="zh-CN"/>
        </w:rPr>
        <w:t>(</w:t>
      </w:r>
      <w:r w:rsidRPr="005636E1">
        <w:rPr>
          <w:lang w:val="zh-CN"/>
        </w:rPr>
        <w:t>第十一条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42.</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w:t>
      </w:r>
    </w:p>
    <w:p w:rsidR="0059226B" w:rsidRPr="00D9183B" w:rsidRDefault="0059226B" w:rsidP="00CC2B55">
      <w:pPr>
        <w:pStyle w:val="SingleTxtGC"/>
        <w:numPr>
          <w:ilvl w:val="0"/>
          <w:numId w:val="28"/>
        </w:numPr>
        <w:rPr>
          <w:rFonts w:ascii="Time New Roman" w:eastAsia="黑体" w:hAnsi="Time New Roman"/>
          <w:bCs/>
        </w:rPr>
      </w:pPr>
      <w:r w:rsidRPr="00D9183B">
        <w:rPr>
          <w:rFonts w:ascii="Time New Roman" w:eastAsia="黑体" w:hAnsi="Time New Roman"/>
          <w:lang w:val="zh-CN"/>
        </w:rPr>
        <w:t>采取必要的措施，确保公平获得土地和自然资源，尤其保障小农户的土地使用权；</w:t>
      </w:r>
    </w:p>
    <w:p w:rsidR="0059226B" w:rsidRPr="00D9183B" w:rsidRDefault="0059226B" w:rsidP="00CC2B55">
      <w:pPr>
        <w:pStyle w:val="SingleTxtGC"/>
        <w:numPr>
          <w:ilvl w:val="0"/>
          <w:numId w:val="28"/>
        </w:numPr>
        <w:rPr>
          <w:rFonts w:ascii="Time New Roman" w:eastAsia="黑体" w:hAnsi="Time New Roman"/>
          <w:bCs/>
        </w:rPr>
      </w:pPr>
      <w:r w:rsidRPr="00D9183B">
        <w:rPr>
          <w:rFonts w:ascii="Time New Roman" w:eastAsia="黑体" w:hAnsi="Time New Roman"/>
          <w:lang w:val="zh-CN"/>
        </w:rPr>
        <w:t>引导更多投资进入地方一级的农业活动，使小农户可以提高生产力并获得更大的当地市场准入，以提高农村收入水平；</w:t>
      </w:r>
    </w:p>
    <w:p w:rsidR="0059226B" w:rsidRPr="005636E1" w:rsidRDefault="0059226B" w:rsidP="00CC2B55">
      <w:pPr>
        <w:pStyle w:val="SingleTxtGC"/>
        <w:numPr>
          <w:ilvl w:val="0"/>
          <w:numId w:val="28"/>
        </w:numPr>
        <w:rPr>
          <w:bCs/>
        </w:rPr>
      </w:pPr>
      <w:r w:rsidRPr="00D9183B">
        <w:rPr>
          <w:rFonts w:ascii="Time New Roman" w:eastAsia="黑体" w:hAnsi="Time New Roman"/>
          <w:lang w:val="zh-CN"/>
        </w:rPr>
        <w:t>根据国际人权标准</w:t>
      </w:r>
      <w:r w:rsidRPr="00D9183B">
        <w:rPr>
          <w:rFonts w:ascii="Time New Roman" w:eastAsia="黑体" w:hAnsi="Time New Roman" w:hint="eastAsia"/>
          <w:lang w:val="zh-CN"/>
        </w:rPr>
        <w:t>采取</w:t>
      </w:r>
      <w:r w:rsidRPr="00D9183B">
        <w:rPr>
          <w:rFonts w:ascii="Time New Roman" w:eastAsia="黑体" w:hAnsi="Time New Roman"/>
          <w:lang w:val="zh-CN"/>
        </w:rPr>
        <w:t>有效措施打击强行驱逐现象，并确保强行驱逐现象的受害者获得切实的补偿，包括归还其财产，让其返回家园或土地，以及给予适当的赔偿。在这方面，委员会提请缔约国注意其关于适足住房权</w:t>
      </w:r>
      <w:r w:rsidRPr="00D9183B">
        <w:rPr>
          <w:rFonts w:ascii="Time New Roman" w:eastAsia="黑体" w:hAnsi="Time New Roman"/>
          <w:lang w:val="zh-CN"/>
        </w:rPr>
        <w:t>(</w:t>
      </w:r>
      <w:r w:rsidRPr="00D9183B">
        <w:rPr>
          <w:rFonts w:ascii="Time New Roman" w:eastAsia="黑体" w:hAnsi="Time New Roman"/>
          <w:lang w:val="zh-CN"/>
        </w:rPr>
        <w:t>强行驱逐</w:t>
      </w:r>
      <w:r w:rsidRPr="00D9183B">
        <w:rPr>
          <w:rFonts w:ascii="Time New Roman" w:eastAsia="黑体" w:hAnsi="Time New Roman"/>
          <w:lang w:val="zh-CN"/>
        </w:rPr>
        <w:t>)</w:t>
      </w:r>
      <w:r w:rsidRPr="00D9183B">
        <w:rPr>
          <w:rFonts w:ascii="Time New Roman" w:eastAsia="黑体" w:hAnsi="Time New Roman"/>
          <w:lang w:val="zh-CN"/>
        </w:rPr>
        <w:t>的第</w:t>
      </w:r>
      <w:r w:rsidRPr="00D9183B">
        <w:rPr>
          <w:rFonts w:ascii="Time New Roman" w:eastAsia="黑体" w:hAnsi="Time New Roman"/>
          <w:lang w:val="zh-CN"/>
        </w:rPr>
        <w:t>7</w:t>
      </w:r>
      <w:r w:rsidRPr="00D9183B">
        <w:rPr>
          <w:rFonts w:ascii="Time New Roman" w:eastAsia="黑体" w:hAnsi="Time New Roman"/>
          <w:lang w:val="zh-CN"/>
        </w:rPr>
        <w:t>号一般性意见</w:t>
      </w:r>
      <w:r w:rsidRPr="00D9183B">
        <w:rPr>
          <w:rFonts w:ascii="Time New Roman" w:eastAsia="黑体" w:hAnsi="Time New Roman"/>
          <w:lang w:val="zh-CN"/>
        </w:rPr>
        <w:t>(1997</w:t>
      </w:r>
      <w:r w:rsidRPr="00D9183B">
        <w:rPr>
          <w:rFonts w:ascii="Time New Roman" w:eastAsia="黑体" w:hAnsi="Time New Roman"/>
          <w:lang w:val="zh-CN"/>
        </w:rPr>
        <w:t>年</w:t>
      </w:r>
      <w:r w:rsidRPr="00D9183B">
        <w:rPr>
          <w:rFonts w:ascii="Time New Roman" w:eastAsia="黑体" w:hAnsi="Time New Roman"/>
          <w:lang w:val="zh-CN"/>
        </w:rPr>
        <w:t>)</w:t>
      </w:r>
      <w:r w:rsidRPr="00D9183B">
        <w:rPr>
          <w:rFonts w:ascii="Time New Roman" w:eastAsia="黑体" w:hAnsi="Time New Roman"/>
          <w:lang w:val="zh-CN"/>
        </w:rPr>
        <w:t>，其中包括关于适当法律补救、适当补偿及咨询等问题的指导。</w:t>
      </w:r>
    </w:p>
    <w:p w:rsidR="0059226B" w:rsidRPr="005636E1" w:rsidRDefault="0059226B" w:rsidP="00CC2B55">
      <w:pPr>
        <w:pStyle w:val="H23GC"/>
      </w:pPr>
      <w:r w:rsidRPr="005636E1">
        <w:rPr>
          <w:lang w:val="zh-CN"/>
        </w:rPr>
        <w:tab/>
      </w:r>
      <w:r w:rsidRPr="005636E1">
        <w:rPr>
          <w:lang w:val="zh-CN"/>
        </w:rPr>
        <w:tab/>
      </w:r>
      <w:r w:rsidRPr="005636E1">
        <w:rPr>
          <w:lang w:val="zh-CN"/>
        </w:rPr>
        <w:t>食物权</w:t>
      </w:r>
    </w:p>
    <w:p w:rsidR="0059226B" w:rsidRPr="005636E1" w:rsidRDefault="0059226B" w:rsidP="00CC2B55">
      <w:pPr>
        <w:pStyle w:val="SingleTxtGC"/>
      </w:pPr>
      <w:r>
        <w:rPr>
          <w:lang w:val="zh-CN"/>
        </w:rPr>
        <w:t>43</w:t>
      </w:r>
      <w:r w:rsidRPr="005636E1">
        <w:rPr>
          <w:lang w:val="zh-CN"/>
        </w:rPr>
        <w:t>.</w:t>
      </w:r>
      <w:r w:rsidR="00CC2B55">
        <w:rPr>
          <w:rFonts w:hint="eastAsia"/>
          <w:lang w:val="zh-CN"/>
        </w:rPr>
        <w:t xml:space="preserve">  </w:t>
      </w:r>
      <w:r w:rsidRPr="005636E1">
        <w:rPr>
          <w:lang w:val="zh-CN"/>
        </w:rPr>
        <w:t>委员会关切地注意到，尽管缔约国</w:t>
      </w:r>
      <w:proofErr w:type="gramStart"/>
      <w:r w:rsidRPr="005636E1">
        <w:rPr>
          <w:lang w:val="zh-CN"/>
        </w:rPr>
        <w:t>作出</w:t>
      </w:r>
      <w:proofErr w:type="gramEnd"/>
      <w:r w:rsidRPr="005636E1">
        <w:rPr>
          <w:lang w:val="zh-CN"/>
        </w:rPr>
        <w:t>了努力，但缔约国的营养不良率</w:t>
      </w:r>
      <w:r>
        <w:rPr>
          <w:lang w:val="zh-CN"/>
        </w:rPr>
        <w:t>(</w:t>
      </w:r>
      <w:r w:rsidRPr="005636E1">
        <w:rPr>
          <w:lang w:val="zh-CN"/>
        </w:rPr>
        <w:t>特别是土著人民的营养不良率</w:t>
      </w:r>
      <w:r>
        <w:rPr>
          <w:lang w:val="zh-CN"/>
        </w:rPr>
        <w:t>)</w:t>
      </w:r>
      <w:r w:rsidRPr="005636E1">
        <w:rPr>
          <w:lang w:val="zh-CN"/>
        </w:rPr>
        <w:t>以及儿童营养不良率仍然很高</w:t>
      </w:r>
      <w:r>
        <w:rPr>
          <w:lang w:val="zh-CN"/>
        </w:rPr>
        <w:t>(</w:t>
      </w:r>
      <w:r w:rsidRPr="005636E1">
        <w:rPr>
          <w:lang w:val="zh-CN"/>
        </w:rPr>
        <w:t>第十条</w:t>
      </w:r>
      <w:r>
        <w:rPr>
          <w:lang w:val="zh-CN"/>
        </w:rPr>
        <w:t>)</w:t>
      </w:r>
      <w:r w:rsidRPr="005636E1">
        <w:rPr>
          <w:lang w:val="zh-CN"/>
        </w:rPr>
        <w:t>。</w:t>
      </w:r>
      <w:r w:rsidRPr="005636E1">
        <w:rPr>
          <w:lang w:val="zh-CN"/>
        </w:rPr>
        <w:t xml:space="preserve"> </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44.</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委员会建议缔约国加倍努力，保障适足</w:t>
      </w:r>
      <w:proofErr w:type="gramStart"/>
      <w:r w:rsidRPr="00D9183B">
        <w:rPr>
          <w:rFonts w:ascii="Time New Roman" w:eastAsia="黑体" w:hAnsi="Time New Roman"/>
          <w:lang w:val="zh-CN"/>
        </w:rPr>
        <w:t>食物权</w:t>
      </w:r>
      <w:proofErr w:type="gramEnd"/>
      <w:r w:rsidRPr="00D9183B">
        <w:rPr>
          <w:rFonts w:ascii="Time New Roman" w:eastAsia="黑体" w:hAnsi="Time New Roman"/>
          <w:lang w:val="zh-CN"/>
        </w:rPr>
        <w:t>并加强其各项举措以有效应对粮食</w:t>
      </w:r>
      <w:r w:rsidRPr="00D9183B">
        <w:rPr>
          <w:rFonts w:ascii="Time New Roman" w:eastAsia="黑体" w:hAnsi="Time New Roman" w:hint="eastAsia"/>
          <w:lang w:val="zh-CN"/>
        </w:rPr>
        <w:t>无保障</w:t>
      </w:r>
      <w:r w:rsidRPr="00D9183B">
        <w:rPr>
          <w:rFonts w:ascii="Time New Roman" w:eastAsia="黑体" w:hAnsi="Time New Roman"/>
          <w:lang w:val="zh-CN"/>
        </w:rPr>
        <w:t>状况和儿童营养不良问题，特别是在农村地区，通过建立明确目标，包括精确的时间表和适当机制，以评估这类举措取得的进展。委员会鼓励缔</w:t>
      </w:r>
      <w:r w:rsidRPr="00D9183B">
        <w:rPr>
          <w:rFonts w:ascii="Time New Roman" w:eastAsia="黑体" w:hAnsi="Time New Roman"/>
          <w:lang w:val="zh-CN"/>
        </w:rPr>
        <w:lastRenderedPageBreak/>
        <w:t>约国与民间社会和土著组织合作采取这些步骤。委员会请缔约国注意委员会关于适足</w:t>
      </w:r>
      <w:proofErr w:type="gramStart"/>
      <w:r w:rsidRPr="00D9183B">
        <w:rPr>
          <w:rFonts w:ascii="Time New Roman" w:eastAsia="黑体" w:hAnsi="Time New Roman"/>
          <w:lang w:val="zh-CN"/>
        </w:rPr>
        <w:t>食物权</w:t>
      </w:r>
      <w:proofErr w:type="gramEnd"/>
      <w:r w:rsidRPr="00D9183B">
        <w:rPr>
          <w:rFonts w:ascii="Time New Roman" w:eastAsia="黑体" w:hAnsi="Time New Roman"/>
          <w:lang w:val="zh-CN"/>
        </w:rPr>
        <w:t>的第</w:t>
      </w:r>
      <w:r w:rsidRPr="00D9183B">
        <w:rPr>
          <w:rFonts w:ascii="Time New Roman" w:eastAsia="黑体" w:hAnsi="Time New Roman"/>
          <w:lang w:val="zh-CN"/>
        </w:rPr>
        <w:t>12</w:t>
      </w:r>
      <w:r w:rsidRPr="00D9183B">
        <w:rPr>
          <w:rFonts w:ascii="Time New Roman" w:eastAsia="黑体" w:hAnsi="Time New Roman"/>
          <w:lang w:val="zh-CN"/>
        </w:rPr>
        <w:t>号一般性意见</w:t>
      </w:r>
      <w:r w:rsidRPr="00D9183B">
        <w:rPr>
          <w:rFonts w:ascii="Time New Roman" w:eastAsia="黑体" w:hAnsi="Time New Roman"/>
          <w:lang w:val="zh-CN"/>
        </w:rPr>
        <w:t>(1999</w:t>
      </w:r>
      <w:r w:rsidRPr="00D9183B">
        <w:rPr>
          <w:rFonts w:ascii="Time New Roman" w:eastAsia="黑体" w:hAnsi="Time New Roman"/>
          <w:lang w:val="zh-CN"/>
        </w:rPr>
        <w:t>年</w:t>
      </w:r>
      <w:r w:rsidRPr="00D9183B">
        <w:rPr>
          <w:rFonts w:ascii="Time New Roman" w:eastAsia="黑体" w:hAnsi="Time New Roman"/>
          <w:lang w:val="zh-CN"/>
        </w:rPr>
        <w:t>)</w:t>
      </w:r>
      <w:r w:rsidRPr="00D9183B">
        <w:rPr>
          <w:rFonts w:ascii="Time New Roman" w:eastAsia="黑体" w:hAnsi="Time New Roman"/>
          <w:lang w:val="zh-CN"/>
        </w:rPr>
        <w:t>和联合国粮食及农业组织</w:t>
      </w:r>
      <w:r w:rsidRPr="00D9183B">
        <w:rPr>
          <w:rFonts w:ascii="Time New Roman" w:eastAsia="黑体" w:hAnsi="Time New Roman"/>
          <w:lang w:val="zh-CN"/>
        </w:rPr>
        <w:t>(</w:t>
      </w:r>
      <w:r w:rsidRPr="00D9183B">
        <w:rPr>
          <w:rFonts w:ascii="Time New Roman" w:eastAsia="黑体" w:hAnsi="Time New Roman"/>
          <w:lang w:val="zh-CN"/>
        </w:rPr>
        <w:t>粮农组织</w:t>
      </w:r>
      <w:r w:rsidRPr="00D9183B">
        <w:rPr>
          <w:rFonts w:ascii="Time New Roman" w:eastAsia="黑体" w:hAnsi="Time New Roman"/>
          <w:lang w:val="zh-CN"/>
        </w:rPr>
        <w:t>)</w:t>
      </w:r>
      <w:r w:rsidRPr="00D9183B">
        <w:rPr>
          <w:rFonts w:ascii="Time New Roman" w:eastAsia="黑体" w:hAnsi="Time New Roman"/>
          <w:lang w:val="zh-CN"/>
        </w:rPr>
        <w:t>通过的《支持在国家粮食安全范围内逐步实现充足食物权的自愿准则》。</w:t>
      </w:r>
    </w:p>
    <w:p w:rsidR="0059226B" w:rsidRPr="005636E1" w:rsidRDefault="0059226B" w:rsidP="00CC2B55">
      <w:pPr>
        <w:pStyle w:val="H23GC"/>
      </w:pPr>
      <w:r w:rsidRPr="005636E1">
        <w:rPr>
          <w:lang w:val="zh-CN"/>
        </w:rPr>
        <w:tab/>
      </w:r>
      <w:r w:rsidRPr="005636E1">
        <w:rPr>
          <w:lang w:val="zh-CN"/>
        </w:rPr>
        <w:tab/>
      </w:r>
      <w:r w:rsidRPr="005636E1">
        <w:rPr>
          <w:lang w:val="zh-CN"/>
        </w:rPr>
        <w:t>开采自然资源</w:t>
      </w:r>
      <w:r w:rsidRPr="005636E1">
        <w:rPr>
          <w:lang w:val="zh-CN"/>
        </w:rPr>
        <w:t xml:space="preserve"> </w:t>
      </w:r>
    </w:p>
    <w:p w:rsidR="0059226B" w:rsidRPr="005636E1" w:rsidRDefault="0059226B" w:rsidP="00CC2B55">
      <w:pPr>
        <w:pStyle w:val="SingleTxtGC"/>
      </w:pPr>
      <w:r>
        <w:rPr>
          <w:lang w:val="zh-CN"/>
        </w:rPr>
        <w:t>45</w:t>
      </w:r>
      <w:r w:rsidRPr="005636E1">
        <w:rPr>
          <w:lang w:val="zh-CN"/>
        </w:rPr>
        <w:t>.</w:t>
      </w:r>
      <w:r w:rsidR="00CC2B55">
        <w:rPr>
          <w:rFonts w:hint="eastAsia"/>
          <w:lang w:val="zh-CN"/>
        </w:rPr>
        <w:t xml:space="preserve">  </w:t>
      </w:r>
      <w:r w:rsidRPr="005636E1">
        <w:rPr>
          <w:lang w:val="zh-CN"/>
        </w:rPr>
        <w:t>委员会关切地注意到，收到的资料显示一些公司的自然资源开发项目产生了不利影响，对环境造成了无法弥补的破坏，侵犯了受影响社区的健康权和适足生活水准权，特别是对土著人民和非裔洪都拉斯人而言</w:t>
      </w:r>
      <w:r>
        <w:rPr>
          <w:lang w:val="zh-CN"/>
        </w:rPr>
        <w:t>(</w:t>
      </w:r>
      <w:r w:rsidRPr="005636E1">
        <w:rPr>
          <w:lang w:val="zh-CN"/>
        </w:rPr>
        <w:t>第一条、第十一条和第十二条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46.</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w:t>
      </w:r>
      <w:r w:rsidRPr="00D9183B">
        <w:rPr>
          <w:rFonts w:ascii="Time New Roman" w:eastAsia="黑体" w:hAnsi="Time New Roman"/>
          <w:lang w:val="zh-CN"/>
        </w:rPr>
        <w:t xml:space="preserve"> </w:t>
      </w:r>
    </w:p>
    <w:p w:rsidR="0059226B" w:rsidRPr="00D9183B" w:rsidRDefault="0059226B" w:rsidP="00CC2B55">
      <w:pPr>
        <w:pStyle w:val="SingleTxtGC"/>
        <w:numPr>
          <w:ilvl w:val="0"/>
          <w:numId w:val="30"/>
        </w:numPr>
        <w:rPr>
          <w:rFonts w:ascii="Time New Roman" w:eastAsia="黑体" w:hAnsi="Time New Roman"/>
          <w:bCs/>
        </w:rPr>
      </w:pPr>
      <w:r w:rsidRPr="00D9183B">
        <w:rPr>
          <w:rFonts w:ascii="Time New Roman" w:eastAsia="黑体" w:hAnsi="Time New Roman"/>
          <w:lang w:val="zh-CN"/>
        </w:rPr>
        <w:t>起草明确的准则和条例，评估缔约国整个领土范围内自然资源开发项目的社会和环境影响，特别是那些在土著人民或非裔洪都拉斯人领土上进行的项目；</w:t>
      </w:r>
    </w:p>
    <w:p w:rsidR="0059226B" w:rsidRPr="00D9183B" w:rsidRDefault="0059226B" w:rsidP="00CC2B55">
      <w:pPr>
        <w:pStyle w:val="SingleTxtGC"/>
        <w:numPr>
          <w:ilvl w:val="0"/>
          <w:numId w:val="30"/>
        </w:numPr>
        <w:rPr>
          <w:rFonts w:ascii="Time New Roman" w:eastAsia="黑体" w:hAnsi="Time New Roman"/>
          <w:bCs/>
        </w:rPr>
      </w:pPr>
      <w:r w:rsidRPr="00D9183B">
        <w:rPr>
          <w:rFonts w:ascii="Time New Roman" w:eastAsia="黑体" w:hAnsi="Time New Roman"/>
          <w:lang w:val="zh-CN"/>
        </w:rPr>
        <w:t>确保与那些因其领土内自然资源开采项目而受影响的社区进行协商，包括土著人民和非裔洪都拉斯人，确保他们因蒙受的损害或损失获得赔偿，并分享上述活动的利润。</w:t>
      </w:r>
    </w:p>
    <w:p w:rsidR="0059226B" w:rsidRPr="005636E1" w:rsidRDefault="0059226B" w:rsidP="00CC2B55">
      <w:pPr>
        <w:pStyle w:val="H23GC"/>
      </w:pPr>
      <w:r w:rsidRPr="005636E1">
        <w:rPr>
          <w:lang w:val="zh-CN"/>
        </w:rPr>
        <w:tab/>
      </w:r>
      <w:r w:rsidRPr="005636E1">
        <w:rPr>
          <w:lang w:val="zh-CN"/>
        </w:rPr>
        <w:tab/>
      </w:r>
      <w:r w:rsidRPr="005636E1">
        <w:rPr>
          <w:lang w:val="zh-CN"/>
        </w:rPr>
        <w:t>境内流离失所者</w:t>
      </w:r>
      <w:r w:rsidRPr="005636E1">
        <w:rPr>
          <w:lang w:val="zh-CN"/>
        </w:rPr>
        <w:t xml:space="preserve"> </w:t>
      </w:r>
    </w:p>
    <w:p w:rsidR="0059226B" w:rsidRPr="005636E1" w:rsidRDefault="0059226B" w:rsidP="00CC2B55">
      <w:pPr>
        <w:pStyle w:val="SingleTxtGC"/>
      </w:pPr>
      <w:r>
        <w:rPr>
          <w:lang w:val="zh-CN"/>
        </w:rPr>
        <w:t>47</w:t>
      </w:r>
      <w:r w:rsidRPr="005636E1">
        <w:rPr>
          <w:lang w:val="zh-CN"/>
        </w:rPr>
        <w:t>.</w:t>
      </w:r>
      <w:r w:rsidR="00CC2B55">
        <w:rPr>
          <w:rFonts w:hint="eastAsia"/>
          <w:lang w:val="zh-CN"/>
        </w:rPr>
        <w:t xml:space="preserve">  </w:t>
      </w:r>
      <w:r w:rsidRPr="005636E1">
        <w:rPr>
          <w:lang w:val="zh-CN"/>
        </w:rPr>
        <w:t>委员会感到关切的是，缔约国的暴力</w:t>
      </w:r>
      <w:r>
        <w:rPr>
          <w:rFonts w:hint="eastAsia"/>
          <w:lang w:val="zh-CN"/>
        </w:rPr>
        <w:t>局势以及</w:t>
      </w:r>
      <w:r w:rsidRPr="005636E1">
        <w:rPr>
          <w:lang w:val="zh-CN"/>
        </w:rPr>
        <w:t>公共安全普遍缺乏导致境内流离失所者人数众多，这对享有适足生活水准</w:t>
      </w:r>
      <w:proofErr w:type="gramStart"/>
      <w:r w:rsidRPr="005636E1">
        <w:rPr>
          <w:lang w:val="zh-CN"/>
        </w:rPr>
        <w:t>权产生</w:t>
      </w:r>
      <w:proofErr w:type="gramEnd"/>
      <w:r w:rsidRPr="005636E1">
        <w:rPr>
          <w:lang w:val="zh-CN"/>
        </w:rPr>
        <w:t>了负面影响，特别是关于获得适足住房、基本服务</w:t>
      </w:r>
      <w:r>
        <w:rPr>
          <w:lang w:val="zh-CN"/>
        </w:rPr>
        <w:t>(</w:t>
      </w:r>
      <w:r w:rsidRPr="005636E1">
        <w:rPr>
          <w:lang w:val="zh-CN"/>
        </w:rPr>
        <w:t>例如供水和卫生设施</w:t>
      </w:r>
      <w:r>
        <w:rPr>
          <w:lang w:val="zh-CN"/>
        </w:rPr>
        <w:t>)</w:t>
      </w:r>
      <w:r w:rsidRPr="005636E1">
        <w:rPr>
          <w:lang w:val="zh-CN"/>
        </w:rPr>
        <w:t>以及教育的机会</w:t>
      </w:r>
      <w:r>
        <w:rPr>
          <w:lang w:val="zh-CN"/>
        </w:rPr>
        <w:t>(</w:t>
      </w:r>
      <w:r w:rsidRPr="005636E1">
        <w:rPr>
          <w:lang w:val="zh-CN"/>
        </w:rPr>
        <w:t>第十一条</w:t>
      </w:r>
      <w:r>
        <w:rPr>
          <w:lang w:val="zh-CN"/>
        </w:rPr>
        <w:t>)</w:t>
      </w:r>
      <w:r w:rsidRPr="005636E1">
        <w:rPr>
          <w:lang w:val="zh-CN"/>
        </w:rPr>
        <w:t>。</w:t>
      </w:r>
      <w:r w:rsidRPr="005636E1">
        <w:rPr>
          <w:lang w:val="zh-CN"/>
        </w:rPr>
        <w:t xml:space="preserve"> </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48.</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委员会建议缔约国采取适当的立法、行政和其他措施，从根源上解决缔约国的暴力</w:t>
      </w:r>
      <w:r w:rsidRPr="00D9183B">
        <w:rPr>
          <w:rFonts w:ascii="Time New Roman" w:eastAsia="黑体" w:hAnsi="Time New Roman" w:hint="eastAsia"/>
          <w:lang w:val="zh-CN"/>
        </w:rPr>
        <w:t>局面扩散</w:t>
      </w:r>
      <w:r w:rsidRPr="00D9183B">
        <w:rPr>
          <w:rFonts w:ascii="Time New Roman" w:eastAsia="黑体" w:hAnsi="Time New Roman"/>
          <w:lang w:val="zh-CN"/>
        </w:rPr>
        <w:t>和缺乏公共安全的问题。委员会还建议缔约国采取具体步骤，防止境内流离失所的情况，并为境内流离失所者提供有效保护，使他们能够获得适足的生活水准和基本服务，例如供水和卫生设施、保健、教育和社会援助，包括尽可能协助他们安全、有尊严地返回原籍地。在这方面，委员会敦促缔约国积极考虑执行境内流离失所者人权问题特别报告</w:t>
      </w:r>
      <w:proofErr w:type="gramStart"/>
      <w:r w:rsidRPr="00D9183B">
        <w:rPr>
          <w:rFonts w:ascii="Time New Roman" w:eastAsia="黑体" w:hAnsi="Time New Roman"/>
          <w:lang w:val="zh-CN"/>
        </w:rPr>
        <w:t>员访问</w:t>
      </w:r>
      <w:proofErr w:type="gramEnd"/>
      <w:r w:rsidRPr="00D9183B">
        <w:rPr>
          <w:rFonts w:ascii="Time New Roman" w:eastAsia="黑体" w:hAnsi="Time New Roman"/>
          <w:lang w:val="zh-CN"/>
        </w:rPr>
        <w:t>缔约国之后发表的报告中的建议</w:t>
      </w:r>
      <w:r w:rsidRPr="00D9183B">
        <w:rPr>
          <w:rFonts w:ascii="Time New Roman" w:eastAsia="黑体" w:hAnsi="Time New Roman"/>
          <w:lang w:val="zh-CN"/>
        </w:rPr>
        <w:t>(A/HRC/32/35/Add.4)</w:t>
      </w:r>
      <w:r w:rsidRPr="00D9183B">
        <w:rPr>
          <w:rFonts w:ascii="Time New Roman" w:eastAsia="黑体" w:hAnsi="Time New Roman"/>
          <w:lang w:val="zh-CN"/>
        </w:rPr>
        <w:t>，特别是关于经济、社会及文化权利的建议。</w:t>
      </w:r>
    </w:p>
    <w:p w:rsidR="0059226B" w:rsidRPr="005636E1" w:rsidRDefault="0059226B" w:rsidP="00CC2B55">
      <w:pPr>
        <w:pStyle w:val="H23GC"/>
      </w:pPr>
      <w:r w:rsidRPr="005636E1">
        <w:rPr>
          <w:lang w:val="zh-CN"/>
        </w:rPr>
        <w:tab/>
      </w:r>
      <w:r w:rsidRPr="005636E1">
        <w:rPr>
          <w:lang w:val="zh-CN"/>
        </w:rPr>
        <w:tab/>
      </w:r>
      <w:r w:rsidRPr="005636E1">
        <w:rPr>
          <w:lang w:val="zh-CN"/>
        </w:rPr>
        <w:t>回返的洪都拉斯移徙者</w:t>
      </w:r>
    </w:p>
    <w:p w:rsidR="0059226B" w:rsidRPr="005636E1" w:rsidRDefault="0059226B" w:rsidP="00CC2B55">
      <w:pPr>
        <w:pStyle w:val="SingleTxtGC"/>
      </w:pPr>
      <w:r>
        <w:rPr>
          <w:lang w:val="zh-CN"/>
        </w:rPr>
        <w:t>49</w:t>
      </w:r>
      <w:r w:rsidRPr="005636E1">
        <w:rPr>
          <w:lang w:val="zh-CN"/>
        </w:rPr>
        <w:t>.</w:t>
      </w:r>
      <w:r w:rsidR="00CC2B55">
        <w:rPr>
          <w:rFonts w:hint="eastAsia"/>
          <w:lang w:val="zh-CN"/>
        </w:rPr>
        <w:t xml:space="preserve">  </w:t>
      </w:r>
      <w:r w:rsidRPr="005636E1">
        <w:rPr>
          <w:lang w:val="zh-CN"/>
        </w:rPr>
        <w:t>委员会注意到，缔约国通过了《保护洪都拉斯移徙者及其家庭成员法》并设立了洪都拉斯移徙者保护总局，但委员会感到关切的是，收到的资料显示缺乏确保回返移徙者重新融入洪都拉斯社会的适当措施，尤其是其中许多人被迫在恶劣的就业条件下工作</w:t>
      </w:r>
      <w:r>
        <w:rPr>
          <w:lang w:val="zh-CN"/>
        </w:rPr>
        <w:t>(</w:t>
      </w:r>
      <w:r w:rsidRPr="005636E1">
        <w:rPr>
          <w:lang w:val="zh-CN"/>
        </w:rPr>
        <w:t>第七条和第十一条</w:t>
      </w:r>
      <w:r>
        <w:rPr>
          <w:lang w:val="zh-CN"/>
        </w:rPr>
        <w:t>)</w:t>
      </w:r>
      <w:r w:rsidRPr="005636E1">
        <w:rPr>
          <w:lang w:val="zh-CN"/>
        </w:rPr>
        <w:t>。</w:t>
      </w:r>
      <w:r w:rsidRPr="005636E1">
        <w:rPr>
          <w:lang w:val="zh-CN"/>
        </w:rPr>
        <w:t xml:space="preserve"> </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50.</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委员会建议缔约国采取步骤，确保《保护洪都拉斯移徙者及其家庭成员法》得到有效执行，并确保回返移徙者重新融入洪都拉斯社会，特别是提供</w:t>
      </w:r>
      <w:r w:rsidRPr="00D9183B">
        <w:rPr>
          <w:rFonts w:ascii="Time New Roman" w:eastAsia="黑体" w:hAnsi="Time New Roman" w:hint="eastAsia"/>
          <w:lang w:val="zh-CN"/>
        </w:rPr>
        <w:t>机会，使之能够在</w:t>
      </w:r>
      <w:r w:rsidRPr="00D9183B">
        <w:rPr>
          <w:rFonts w:ascii="Time New Roman" w:eastAsia="黑体" w:hAnsi="Time New Roman"/>
          <w:lang w:val="zh-CN"/>
        </w:rPr>
        <w:t>公正和有利的条件</w:t>
      </w:r>
      <w:r w:rsidRPr="00D9183B">
        <w:rPr>
          <w:rFonts w:ascii="Time New Roman" w:eastAsia="黑体" w:hAnsi="Time New Roman" w:hint="eastAsia"/>
          <w:lang w:val="zh-CN"/>
        </w:rPr>
        <w:t>下就业</w:t>
      </w:r>
      <w:r w:rsidRPr="00D9183B">
        <w:rPr>
          <w:rFonts w:ascii="Time New Roman" w:eastAsia="黑体" w:hAnsi="Time New Roman"/>
          <w:lang w:val="zh-CN"/>
        </w:rPr>
        <w:t>。委员会敦促缔约国继续努力改善被遣</w:t>
      </w:r>
      <w:r w:rsidRPr="00D9183B">
        <w:rPr>
          <w:rFonts w:ascii="Time New Roman" w:eastAsia="黑体" w:hAnsi="Time New Roman"/>
          <w:lang w:val="zh-CN"/>
        </w:rPr>
        <w:lastRenderedPageBreak/>
        <w:t>返移徙者接收中心的生活条件，尤其是改善获得适当的社会、法律和医疗援助的机会，并与目的地国协调方案，让希望回国的洪都拉斯人安全、有尊严地返回家园。</w:t>
      </w:r>
    </w:p>
    <w:p w:rsidR="0059226B" w:rsidRPr="005636E1" w:rsidRDefault="0059226B" w:rsidP="00CC2B55">
      <w:pPr>
        <w:pStyle w:val="H23GC"/>
      </w:pPr>
      <w:r w:rsidRPr="005636E1">
        <w:rPr>
          <w:lang w:val="zh-CN"/>
        </w:rPr>
        <w:tab/>
      </w:r>
      <w:r w:rsidRPr="005636E1">
        <w:rPr>
          <w:lang w:val="zh-CN"/>
        </w:rPr>
        <w:tab/>
      </w:r>
      <w:r w:rsidRPr="005636E1">
        <w:rPr>
          <w:lang w:val="zh-CN"/>
        </w:rPr>
        <w:t>健康权</w:t>
      </w:r>
      <w:r w:rsidRPr="005636E1">
        <w:rPr>
          <w:lang w:val="zh-CN"/>
        </w:rPr>
        <w:t xml:space="preserve"> </w:t>
      </w:r>
    </w:p>
    <w:p w:rsidR="0059226B" w:rsidRPr="005636E1" w:rsidRDefault="0059226B" w:rsidP="00CC2B55">
      <w:pPr>
        <w:pStyle w:val="SingleTxtGC"/>
      </w:pPr>
      <w:r>
        <w:rPr>
          <w:lang w:val="zh-CN"/>
        </w:rPr>
        <w:t>51</w:t>
      </w:r>
      <w:r w:rsidRPr="005636E1">
        <w:rPr>
          <w:lang w:val="zh-CN"/>
        </w:rPr>
        <w:t>.</w:t>
      </w:r>
      <w:r w:rsidR="00CC2B55">
        <w:rPr>
          <w:rFonts w:hint="eastAsia"/>
          <w:lang w:val="zh-CN"/>
        </w:rPr>
        <w:t xml:space="preserve">  </w:t>
      </w:r>
      <w:r w:rsidRPr="005636E1">
        <w:rPr>
          <w:lang w:val="zh-CN"/>
        </w:rPr>
        <w:t>尽管缔约国依据《国家卫生计划》</w:t>
      </w:r>
      <w:proofErr w:type="gramStart"/>
      <w:r w:rsidRPr="005636E1">
        <w:rPr>
          <w:lang w:val="zh-CN"/>
        </w:rPr>
        <w:t>作出</w:t>
      </w:r>
      <w:proofErr w:type="gramEnd"/>
      <w:r w:rsidRPr="005636E1">
        <w:rPr>
          <w:lang w:val="zh-CN"/>
        </w:rPr>
        <w:t>了努力，但委员会感到关切的是，财政和人力资源不足，基础设施薄弱，药品短缺，医疗保健服务质量不佳且供应不足，特别是在边远和农村地区以及对低收入人群而言。</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52.</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委员会建议缔约国给卫生部门拨出足够的资源，继续努力确保医疗保健服务易于获得、有</w:t>
      </w:r>
      <w:r w:rsidRPr="00D9183B">
        <w:rPr>
          <w:rFonts w:ascii="Time New Roman" w:eastAsia="黑体" w:hAnsi="Time New Roman" w:hint="eastAsia"/>
          <w:lang w:val="zh-CN"/>
        </w:rPr>
        <w:t>的</w:t>
      </w:r>
      <w:r w:rsidRPr="00D9183B">
        <w:rPr>
          <w:rFonts w:ascii="Time New Roman" w:eastAsia="黑体" w:hAnsi="Time New Roman"/>
          <w:lang w:val="zh-CN"/>
        </w:rPr>
        <w:t>供应</w:t>
      </w:r>
      <w:r w:rsidRPr="00D9183B">
        <w:rPr>
          <w:rFonts w:ascii="Time New Roman" w:eastAsia="黑体" w:hAnsi="Time New Roman" w:hint="eastAsia"/>
          <w:lang w:val="zh-CN"/>
        </w:rPr>
        <w:t>并保证</w:t>
      </w:r>
      <w:r w:rsidRPr="00D9183B">
        <w:rPr>
          <w:rFonts w:ascii="Time New Roman" w:eastAsia="黑体" w:hAnsi="Time New Roman"/>
          <w:lang w:val="zh-CN"/>
        </w:rPr>
        <w:t>质量，特别是在偏远和农村地区以及针对低收入人群。委员会建议缔约国</w:t>
      </w:r>
      <w:r w:rsidRPr="00D9183B">
        <w:rPr>
          <w:rFonts w:ascii="Time New Roman" w:eastAsia="黑体" w:hAnsi="Time New Roman" w:hint="eastAsia"/>
          <w:lang w:val="zh-CN"/>
        </w:rPr>
        <w:t>加强</w:t>
      </w:r>
      <w:r w:rsidRPr="00D9183B">
        <w:rPr>
          <w:rFonts w:ascii="Time New Roman" w:eastAsia="黑体" w:hAnsi="Time New Roman"/>
          <w:lang w:val="zh-CN"/>
        </w:rPr>
        <w:t>初级保健系统基础设施，并确保医院配有必要的医务人员、</w:t>
      </w:r>
      <w:r w:rsidRPr="00D9183B">
        <w:rPr>
          <w:rFonts w:ascii="Time New Roman" w:eastAsia="黑体" w:hAnsi="Time New Roman" w:hint="eastAsia"/>
          <w:lang w:val="zh-CN"/>
        </w:rPr>
        <w:t>物资</w:t>
      </w:r>
      <w:r w:rsidRPr="00D9183B">
        <w:rPr>
          <w:rFonts w:ascii="Time New Roman" w:eastAsia="黑体" w:hAnsi="Time New Roman"/>
          <w:lang w:val="zh-CN"/>
        </w:rPr>
        <w:t>和应急药品。</w:t>
      </w:r>
    </w:p>
    <w:p w:rsidR="0059226B" w:rsidRPr="005636E1" w:rsidRDefault="0059226B" w:rsidP="00CC2B55">
      <w:pPr>
        <w:pStyle w:val="H23GC"/>
      </w:pPr>
      <w:r w:rsidRPr="005636E1">
        <w:rPr>
          <w:lang w:val="zh-CN"/>
        </w:rPr>
        <w:tab/>
      </w:r>
      <w:r w:rsidRPr="005636E1">
        <w:rPr>
          <w:lang w:val="zh-CN"/>
        </w:rPr>
        <w:tab/>
      </w:r>
      <w:r w:rsidRPr="005636E1">
        <w:rPr>
          <w:lang w:val="zh-CN"/>
        </w:rPr>
        <w:t>性健康和生殖健康</w:t>
      </w:r>
      <w:r w:rsidRPr="005636E1">
        <w:rPr>
          <w:lang w:val="zh-CN"/>
        </w:rPr>
        <w:t xml:space="preserve"> </w:t>
      </w:r>
    </w:p>
    <w:p w:rsidR="0059226B" w:rsidRPr="005636E1" w:rsidRDefault="0059226B" w:rsidP="00CC2B55">
      <w:pPr>
        <w:pStyle w:val="SingleTxtGC"/>
      </w:pPr>
      <w:r>
        <w:rPr>
          <w:lang w:val="zh-CN"/>
        </w:rPr>
        <w:t>53</w:t>
      </w:r>
      <w:r w:rsidRPr="005636E1">
        <w:rPr>
          <w:lang w:val="zh-CN"/>
        </w:rPr>
        <w:t>.</w:t>
      </w:r>
      <w:r w:rsidR="00CC2B55">
        <w:rPr>
          <w:rFonts w:hint="eastAsia"/>
          <w:lang w:val="zh-CN"/>
        </w:rPr>
        <w:t xml:space="preserve">  </w:t>
      </w:r>
      <w:r w:rsidRPr="005636E1">
        <w:rPr>
          <w:lang w:val="zh-CN"/>
        </w:rPr>
        <w:t>委员会感到关切的是，堕胎在缔约国被视为一种犯罪，无一例外，委员会还感到关切的是，禁止使用和分发紧急避孕药具对妇女和少女行使性健康和生殖健康权利产生了不利影响</w:t>
      </w:r>
      <w:r>
        <w:rPr>
          <w:lang w:val="zh-CN"/>
        </w:rPr>
        <w:t>(</w:t>
      </w:r>
      <w:r w:rsidRPr="005636E1">
        <w:rPr>
          <w:lang w:val="zh-CN"/>
        </w:rPr>
        <w:t>第十二条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54.</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按照关于性健康和生殖健康权利的第</w:t>
      </w:r>
      <w:r w:rsidRPr="00D9183B">
        <w:rPr>
          <w:rFonts w:ascii="Time New Roman" w:eastAsia="黑体" w:hAnsi="Time New Roman"/>
          <w:lang w:val="zh-CN"/>
        </w:rPr>
        <w:t>22</w:t>
      </w:r>
      <w:r w:rsidRPr="00D9183B">
        <w:rPr>
          <w:rFonts w:ascii="Time New Roman" w:eastAsia="黑体" w:hAnsi="Time New Roman"/>
          <w:lang w:val="zh-CN"/>
        </w:rPr>
        <w:t>号一般性意见</w:t>
      </w:r>
      <w:r w:rsidRPr="00D9183B">
        <w:rPr>
          <w:rFonts w:ascii="Time New Roman" w:eastAsia="黑体" w:hAnsi="Time New Roman"/>
          <w:lang w:val="zh-CN"/>
        </w:rPr>
        <w:t>(2016</w:t>
      </w:r>
      <w:r w:rsidRPr="00D9183B">
        <w:rPr>
          <w:rFonts w:ascii="Time New Roman" w:eastAsia="黑体" w:hAnsi="Time New Roman"/>
          <w:lang w:val="zh-CN"/>
        </w:rPr>
        <w:t>年</w:t>
      </w:r>
      <w:r w:rsidRPr="00D9183B">
        <w:rPr>
          <w:rFonts w:ascii="Time New Roman" w:eastAsia="黑体" w:hAnsi="Time New Roman"/>
          <w:lang w:val="zh-CN"/>
        </w:rPr>
        <w:t>)</w:t>
      </w:r>
      <w:r w:rsidRPr="00D9183B">
        <w:rPr>
          <w:rFonts w:ascii="Time New Roman" w:eastAsia="黑体" w:hAnsi="Time New Roman"/>
          <w:lang w:val="zh-CN"/>
        </w:rPr>
        <w:t>，委员会建议缔约国：</w:t>
      </w:r>
      <w:r w:rsidRPr="00D9183B">
        <w:rPr>
          <w:rFonts w:ascii="Time New Roman" w:eastAsia="黑体" w:hAnsi="Time New Roman"/>
          <w:lang w:val="zh-CN"/>
        </w:rPr>
        <w:t xml:space="preserve"> </w:t>
      </w:r>
    </w:p>
    <w:p w:rsidR="0059226B" w:rsidRPr="00D9183B" w:rsidRDefault="0059226B" w:rsidP="00CC2B55">
      <w:pPr>
        <w:pStyle w:val="SingleTxtGC"/>
        <w:numPr>
          <w:ilvl w:val="0"/>
          <w:numId w:val="32"/>
        </w:numPr>
        <w:rPr>
          <w:rFonts w:ascii="Time New Roman" w:eastAsia="黑体" w:hAnsi="Time New Roman"/>
          <w:bCs/>
        </w:rPr>
      </w:pPr>
      <w:r w:rsidRPr="00D9183B">
        <w:rPr>
          <w:rFonts w:ascii="Time New Roman" w:eastAsia="黑体" w:hAnsi="Time New Roman"/>
          <w:lang w:val="zh-CN"/>
        </w:rPr>
        <w:t>重新考虑堕胎禁令，以确保其符合其他基本权利，例如妇女的健康权和生命权，以及尊重妇女的尊严，尤其是在目前正在讨论的刑法改革框架内；</w:t>
      </w:r>
    </w:p>
    <w:p w:rsidR="0059226B" w:rsidRPr="00D9183B" w:rsidRDefault="0059226B" w:rsidP="00CC2B55">
      <w:pPr>
        <w:pStyle w:val="SingleTxtGC"/>
        <w:numPr>
          <w:ilvl w:val="0"/>
          <w:numId w:val="32"/>
        </w:numPr>
        <w:rPr>
          <w:rFonts w:ascii="Time New Roman" w:eastAsia="黑体" w:hAnsi="Time New Roman"/>
          <w:bCs/>
        </w:rPr>
      </w:pPr>
      <w:r w:rsidRPr="00D9183B">
        <w:rPr>
          <w:rFonts w:ascii="Time New Roman" w:eastAsia="黑体" w:hAnsi="Time New Roman"/>
          <w:lang w:val="zh-CN"/>
        </w:rPr>
        <w:t>撤销禁止分发紧急避孕药具的禁令，并采取必要步骤确保紧急避孕药具对缔约国所有妇女和少女而言易于获得、有</w:t>
      </w:r>
      <w:r w:rsidRPr="00D9183B">
        <w:rPr>
          <w:rFonts w:ascii="Time New Roman" w:eastAsia="黑体" w:hAnsi="Time New Roman" w:hint="eastAsia"/>
          <w:lang w:val="zh-CN"/>
        </w:rPr>
        <w:t>的</w:t>
      </w:r>
      <w:r w:rsidRPr="00D9183B">
        <w:rPr>
          <w:rFonts w:ascii="Time New Roman" w:eastAsia="黑体" w:hAnsi="Time New Roman"/>
          <w:lang w:val="zh-CN"/>
        </w:rPr>
        <w:t>供应且负担得起。</w:t>
      </w:r>
      <w:r w:rsidRPr="00D9183B">
        <w:rPr>
          <w:rFonts w:ascii="Time New Roman" w:eastAsia="黑体" w:hAnsi="Time New Roman"/>
          <w:lang w:val="zh-CN"/>
        </w:rPr>
        <w:t xml:space="preserve"> </w:t>
      </w:r>
    </w:p>
    <w:p w:rsidR="0059226B" w:rsidRPr="00D9183B" w:rsidRDefault="0059226B" w:rsidP="00CC2B55">
      <w:pPr>
        <w:pStyle w:val="SingleTxtGC"/>
        <w:numPr>
          <w:ilvl w:val="0"/>
          <w:numId w:val="32"/>
        </w:numPr>
        <w:rPr>
          <w:rFonts w:ascii="Time New Roman" w:eastAsia="黑体" w:hAnsi="Time New Roman"/>
          <w:bCs/>
        </w:rPr>
      </w:pPr>
      <w:r w:rsidRPr="00D9183B">
        <w:rPr>
          <w:rFonts w:ascii="Time New Roman" w:eastAsia="黑体" w:hAnsi="Time New Roman"/>
          <w:lang w:val="zh-CN"/>
        </w:rPr>
        <w:t>加强努力，遏制较高的少女怀孕率，尤其是在低收入家庭中，并确保性健康和生殖健康服务易于获得且有得供应，尤其是在农村地区；</w:t>
      </w:r>
    </w:p>
    <w:p w:rsidR="0059226B" w:rsidRPr="005636E1" w:rsidRDefault="0059226B" w:rsidP="00CC2B55">
      <w:pPr>
        <w:pStyle w:val="SingleTxtGC"/>
        <w:numPr>
          <w:ilvl w:val="0"/>
          <w:numId w:val="32"/>
        </w:numPr>
        <w:rPr>
          <w:bCs/>
        </w:rPr>
      </w:pPr>
      <w:r w:rsidRPr="00D9183B">
        <w:rPr>
          <w:rFonts w:ascii="Time New Roman" w:eastAsia="黑体" w:hAnsi="Time New Roman"/>
          <w:lang w:val="zh-CN"/>
        </w:rPr>
        <w:t>将针对男女学生的全面、适龄的性健康和生殖健康教育纳入小学和中学课程。</w:t>
      </w:r>
    </w:p>
    <w:p w:rsidR="0059226B" w:rsidRPr="005636E1" w:rsidRDefault="0059226B" w:rsidP="00CC2B55">
      <w:pPr>
        <w:pStyle w:val="H23GC"/>
      </w:pPr>
      <w:r w:rsidRPr="005636E1">
        <w:rPr>
          <w:lang w:val="zh-CN"/>
        </w:rPr>
        <w:tab/>
      </w:r>
      <w:r w:rsidRPr="005636E1">
        <w:rPr>
          <w:lang w:val="zh-CN"/>
        </w:rPr>
        <w:tab/>
      </w:r>
      <w:r w:rsidRPr="005636E1">
        <w:rPr>
          <w:lang w:val="zh-CN"/>
        </w:rPr>
        <w:t>受教育权</w:t>
      </w:r>
      <w:r w:rsidRPr="005636E1">
        <w:rPr>
          <w:lang w:val="zh-CN"/>
        </w:rPr>
        <w:t xml:space="preserve"> </w:t>
      </w:r>
    </w:p>
    <w:p w:rsidR="0059226B" w:rsidRPr="005636E1" w:rsidRDefault="0059226B" w:rsidP="00CC2B55">
      <w:pPr>
        <w:pStyle w:val="SingleTxtGC"/>
      </w:pPr>
      <w:r>
        <w:rPr>
          <w:lang w:val="zh-CN"/>
        </w:rPr>
        <w:t>55</w:t>
      </w:r>
      <w:r w:rsidRPr="005636E1">
        <w:rPr>
          <w:lang w:val="zh-CN"/>
        </w:rPr>
        <w:t>.</w:t>
      </w:r>
      <w:r w:rsidR="00CC2B55">
        <w:rPr>
          <w:rFonts w:hint="eastAsia"/>
          <w:lang w:val="zh-CN"/>
        </w:rPr>
        <w:t xml:space="preserve">  </w:t>
      </w:r>
      <w:r w:rsidRPr="005636E1">
        <w:rPr>
          <w:lang w:val="zh-CN"/>
        </w:rPr>
        <w:t>委员会感到关切的是，免费小学教育尚未普及，学龄前教育有限，小学和中学的留级和退学率高。委员会还感到关切的是，收到的报告显示缔约国教育质量差，学年一再中断。委员会对关于国家监护人方案的报告感到关切，该方案是由军事设施的武装部队执行，这可能会导致灌输思想的风险，可能不符合《公约》第十三条第一款所载原则</w:t>
      </w:r>
      <w:r>
        <w:rPr>
          <w:lang w:val="zh-CN"/>
        </w:rPr>
        <w:t>(</w:t>
      </w:r>
      <w:r w:rsidRPr="005636E1">
        <w:rPr>
          <w:lang w:val="zh-CN"/>
        </w:rPr>
        <w:t>第十三条</w:t>
      </w:r>
      <w:r>
        <w:rPr>
          <w:lang w:val="zh-CN"/>
        </w:rPr>
        <w:t>)</w:t>
      </w:r>
      <w:r w:rsidRPr="005636E1">
        <w:rPr>
          <w:lang w:val="zh-CN"/>
        </w:rPr>
        <w:t>。</w:t>
      </w:r>
    </w:p>
    <w:p w:rsidR="0059226B" w:rsidRPr="00D9183B" w:rsidRDefault="0059226B" w:rsidP="00CC2B55">
      <w:pPr>
        <w:pStyle w:val="SingleTxtGC"/>
        <w:rPr>
          <w:rFonts w:ascii="Time New Roman" w:eastAsia="黑体" w:hAnsi="Time New Roman"/>
          <w:bCs/>
        </w:rPr>
      </w:pPr>
      <w:r w:rsidRPr="00D9183B">
        <w:rPr>
          <w:rFonts w:ascii="Time New Roman" w:eastAsia="黑体" w:hAnsi="Time New Roman"/>
          <w:lang w:val="zh-CN"/>
        </w:rPr>
        <w:t>56.</w:t>
      </w:r>
      <w:r w:rsidR="00CC2B55"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w:t>
      </w:r>
      <w:r w:rsidRPr="00D9183B">
        <w:rPr>
          <w:rFonts w:ascii="Time New Roman" w:eastAsia="黑体" w:hAnsi="Time New Roman"/>
          <w:lang w:val="zh-CN"/>
        </w:rPr>
        <w:t xml:space="preserve"> </w:t>
      </w:r>
    </w:p>
    <w:p w:rsidR="0059226B" w:rsidRPr="00D9183B" w:rsidRDefault="0059226B" w:rsidP="005E6A7C">
      <w:pPr>
        <w:pStyle w:val="SingleTxtGC"/>
        <w:numPr>
          <w:ilvl w:val="0"/>
          <w:numId w:val="34"/>
        </w:numPr>
        <w:rPr>
          <w:rFonts w:ascii="Time New Roman" w:eastAsia="黑体" w:hAnsi="Time New Roman"/>
          <w:bCs/>
        </w:rPr>
      </w:pPr>
      <w:r w:rsidRPr="00D9183B">
        <w:rPr>
          <w:rFonts w:ascii="Time New Roman" w:eastAsia="黑体" w:hAnsi="Time New Roman"/>
          <w:lang w:val="zh-CN"/>
        </w:rPr>
        <w:t>加倍努力，以普及免费小学教育并增加获得学前教育的机会；</w:t>
      </w:r>
      <w:r w:rsidRPr="00D9183B">
        <w:rPr>
          <w:rFonts w:ascii="Time New Roman" w:eastAsia="黑体" w:hAnsi="Time New Roman"/>
          <w:lang w:val="zh-CN"/>
        </w:rPr>
        <w:t xml:space="preserve"> </w:t>
      </w:r>
    </w:p>
    <w:p w:rsidR="0059226B" w:rsidRPr="00D9183B" w:rsidRDefault="0059226B" w:rsidP="005E6A7C">
      <w:pPr>
        <w:pStyle w:val="SingleTxtGC"/>
        <w:numPr>
          <w:ilvl w:val="0"/>
          <w:numId w:val="34"/>
        </w:numPr>
        <w:rPr>
          <w:rFonts w:ascii="Time New Roman" w:eastAsia="黑体" w:hAnsi="Time New Roman"/>
          <w:bCs/>
        </w:rPr>
      </w:pPr>
      <w:r w:rsidRPr="00D9183B">
        <w:rPr>
          <w:rFonts w:ascii="Time New Roman" w:eastAsia="黑体" w:hAnsi="Time New Roman"/>
          <w:lang w:val="zh-CN"/>
        </w:rPr>
        <w:lastRenderedPageBreak/>
        <w:t>采取适当措施，降低辍学率，特别是处境不利和边缘群体</w:t>
      </w:r>
      <w:r w:rsidRPr="00D9183B">
        <w:rPr>
          <w:rFonts w:ascii="Time New Roman" w:eastAsia="黑体" w:hAnsi="Time New Roman" w:hint="eastAsia"/>
          <w:lang w:val="zh-CN"/>
        </w:rPr>
        <w:t>中的辍学率</w:t>
      </w:r>
      <w:r w:rsidRPr="00D9183B">
        <w:rPr>
          <w:rFonts w:ascii="Time New Roman" w:eastAsia="黑体" w:hAnsi="Time New Roman"/>
          <w:lang w:val="zh-CN"/>
        </w:rPr>
        <w:t>；</w:t>
      </w:r>
    </w:p>
    <w:p w:rsidR="0059226B" w:rsidRPr="00D9183B" w:rsidRDefault="0059226B" w:rsidP="005E6A7C">
      <w:pPr>
        <w:pStyle w:val="SingleTxtGC"/>
        <w:numPr>
          <w:ilvl w:val="0"/>
          <w:numId w:val="34"/>
        </w:numPr>
        <w:rPr>
          <w:rFonts w:ascii="Time New Roman" w:eastAsia="黑体" w:hAnsi="Time New Roman"/>
          <w:bCs/>
        </w:rPr>
      </w:pPr>
      <w:r w:rsidRPr="00D9183B">
        <w:rPr>
          <w:rFonts w:ascii="Time New Roman" w:eastAsia="黑体" w:hAnsi="Time New Roman"/>
          <w:lang w:val="zh-CN"/>
        </w:rPr>
        <w:t>采取一切必要措施，改善教学质量，包括分配足够的资源，增加合格教师的数量和薪酬，以及改善教学材料和基础设施；</w:t>
      </w:r>
    </w:p>
    <w:p w:rsidR="0059226B" w:rsidRPr="005636E1" w:rsidRDefault="0059226B" w:rsidP="005E6A7C">
      <w:pPr>
        <w:pStyle w:val="SingleTxtGC"/>
        <w:numPr>
          <w:ilvl w:val="0"/>
          <w:numId w:val="34"/>
        </w:numPr>
        <w:rPr>
          <w:bCs/>
        </w:rPr>
      </w:pPr>
      <w:r w:rsidRPr="00D9183B">
        <w:rPr>
          <w:rFonts w:ascii="Time New Roman" w:eastAsia="黑体" w:hAnsi="Time New Roman"/>
          <w:lang w:val="zh-CN"/>
        </w:rPr>
        <w:t>采取必要步骤，确保由专门从事儿童教育、权利和需求工作的实体提供针对儿童和青少年的正规教育以及任何其他类型的学习活动，并确保所有形式的教育和培训</w:t>
      </w:r>
      <w:r w:rsidRPr="00D9183B">
        <w:rPr>
          <w:rFonts w:ascii="Time New Roman" w:eastAsia="黑体" w:hAnsi="Time New Roman" w:hint="eastAsia"/>
          <w:lang w:val="zh-CN"/>
        </w:rPr>
        <w:t>培养</w:t>
      </w:r>
      <w:r w:rsidRPr="00D9183B">
        <w:rPr>
          <w:rFonts w:ascii="Time New Roman" w:eastAsia="黑体" w:hAnsi="Time New Roman"/>
          <w:lang w:val="zh-CN"/>
        </w:rPr>
        <w:t>人们积极参与一个自由社会，促进</w:t>
      </w:r>
      <w:r w:rsidRPr="00D9183B">
        <w:rPr>
          <w:rFonts w:ascii="Time New Roman" w:eastAsia="黑体" w:hAnsi="Time New Roman" w:hint="eastAsia"/>
          <w:lang w:val="zh-CN"/>
        </w:rPr>
        <w:t>不同民族</w:t>
      </w:r>
      <w:r w:rsidRPr="00D9183B">
        <w:rPr>
          <w:rFonts w:ascii="Time New Roman" w:eastAsia="黑体" w:hAnsi="Time New Roman"/>
          <w:lang w:val="zh-CN"/>
        </w:rPr>
        <w:t>之间的理解、宽容和友谊，以及尊重人权和基本自由。</w:t>
      </w:r>
    </w:p>
    <w:p w:rsidR="0059226B" w:rsidRPr="005636E1" w:rsidRDefault="0059226B" w:rsidP="005E6A7C">
      <w:pPr>
        <w:pStyle w:val="H1GC"/>
      </w:pPr>
      <w:r w:rsidRPr="005636E1">
        <w:rPr>
          <w:lang w:val="zh-CN"/>
        </w:rPr>
        <w:tab/>
      </w:r>
      <w:r>
        <w:rPr>
          <w:lang w:val="zh-CN"/>
        </w:rPr>
        <w:t>D</w:t>
      </w:r>
      <w:r w:rsidRPr="005636E1">
        <w:rPr>
          <w:lang w:val="zh-CN"/>
        </w:rPr>
        <w:t>.</w:t>
      </w:r>
      <w:r w:rsidRPr="005636E1">
        <w:rPr>
          <w:lang w:val="zh-CN"/>
        </w:rPr>
        <w:tab/>
      </w:r>
      <w:r w:rsidRPr="005636E1">
        <w:rPr>
          <w:lang w:val="zh-CN"/>
        </w:rPr>
        <w:t>其他建议</w:t>
      </w:r>
    </w:p>
    <w:p w:rsidR="0059226B" w:rsidRPr="00D9183B" w:rsidRDefault="0059226B" w:rsidP="005E6A7C">
      <w:pPr>
        <w:pStyle w:val="SingleTxtGC"/>
        <w:rPr>
          <w:rFonts w:ascii="Time New Roman" w:eastAsia="黑体" w:hAnsi="Time New Roman"/>
          <w:bCs/>
        </w:rPr>
      </w:pPr>
      <w:r w:rsidRPr="00D9183B">
        <w:rPr>
          <w:rFonts w:ascii="Time New Roman" w:eastAsia="黑体" w:hAnsi="Time New Roman"/>
          <w:lang w:val="zh-CN"/>
        </w:rPr>
        <w:t>57.</w:t>
      </w:r>
      <w:r w:rsidR="005E6A7C" w:rsidRPr="00D9183B">
        <w:rPr>
          <w:rFonts w:ascii="Time New Roman" w:eastAsia="黑体" w:hAnsi="Time New Roman" w:hint="eastAsia"/>
          <w:lang w:val="zh-CN"/>
        </w:rPr>
        <w:t xml:space="preserve">  </w:t>
      </w:r>
      <w:r w:rsidRPr="00D9183B">
        <w:rPr>
          <w:rFonts w:ascii="Time New Roman" w:eastAsia="黑体" w:hAnsi="Time New Roman"/>
          <w:lang w:val="zh-CN"/>
        </w:rPr>
        <w:t>委员会建议缔约国采取步骤，逐步制定和适用关于落实经济、社会及文化权利的适当指标，以便于评估缔约国为各阶层人士履行其《公约》义务时取得的进展。就此，委员会请缔约国参阅联合国人权事务高级专员办事处编写的人权指标概念与方法框架</w:t>
      </w:r>
      <w:r w:rsidRPr="00D9183B">
        <w:rPr>
          <w:rFonts w:ascii="Time New Roman" w:eastAsia="黑体" w:hAnsi="Time New Roman"/>
          <w:lang w:val="zh-CN"/>
        </w:rPr>
        <w:t>(HRI/MC/2008/3)</w:t>
      </w:r>
      <w:r w:rsidRPr="00D9183B">
        <w:rPr>
          <w:rFonts w:ascii="Time New Roman" w:eastAsia="黑体" w:hAnsi="Time New Roman"/>
          <w:lang w:val="zh-CN"/>
        </w:rPr>
        <w:t>。</w:t>
      </w:r>
      <w:r w:rsidRPr="00D9183B">
        <w:rPr>
          <w:rFonts w:ascii="Time New Roman" w:eastAsia="黑体" w:hAnsi="Time New Roman"/>
          <w:lang w:val="zh-CN"/>
        </w:rPr>
        <w:t xml:space="preserve"> </w:t>
      </w:r>
    </w:p>
    <w:p w:rsidR="0059226B" w:rsidRPr="00D9183B" w:rsidRDefault="0059226B" w:rsidP="005E6A7C">
      <w:pPr>
        <w:pStyle w:val="SingleTxtGC"/>
        <w:rPr>
          <w:rFonts w:ascii="Time New Roman" w:eastAsia="黑体" w:hAnsi="Time New Roman"/>
          <w:bCs/>
        </w:rPr>
      </w:pPr>
      <w:r w:rsidRPr="00D9183B">
        <w:rPr>
          <w:rFonts w:ascii="Time New Roman" w:eastAsia="黑体" w:hAnsi="Time New Roman"/>
          <w:lang w:val="zh-CN"/>
        </w:rPr>
        <w:t>58.</w:t>
      </w:r>
      <w:r w:rsidR="005E6A7C" w:rsidRPr="00D9183B">
        <w:rPr>
          <w:rFonts w:ascii="Time New Roman" w:eastAsia="黑体" w:hAnsi="Time New Roman" w:hint="eastAsia"/>
          <w:lang w:val="zh-CN"/>
        </w:rPr>
        <w:t xml:space="preserve">  </w:t>
      </w:r>
      <w:r w:rsidRPr="00D9183B">
        <w:rPr>
          <w:rFonts w:ascii="Time New Roman" w:eastAsia="黑体" w:hAnsi="Time New Roman"/>
          <w:lang w:val="zh-CN"/>
        </w:rPr>
        <w:t>委员会鼓励缔约国批准《消除对妇女一切形式歧视公约任择议定书》和《儿童权利公约关于设定来文程序的任择议定书》。</w:t>
      </w:r>
    </w:p>
    <w:p w:rsidR="0059226B" w:rsidRPr="00D9183B" w:rsidRDefault="0059226B" w:rsidP="005E6A7C">
      <w:pPr>
        <w:pStyle w:val="SingleTxtGC"/>
        <w:rPr>
          <w:rFonts w:ascii="Time New Roman" w:eastAsia="黑体" w:hAnsi="Time New Roman"/>
          <w:bCs/>
        </w:rPr>
      </w:pPr>
      <w:r w:rsidRPr="00D9183B">
        <w:rPr>
          <w:rFonts w:ascii="Time New Roman" w:eastAsia="黑体" w:hAnsi="Time New Roman"/>
          <w:lang w:val="zh-CN"/>
        </w:rPr>
        <w:t>59.</w:t>
      </w:r>
      <w:r w:rsidR="005E6A7C" w:rsidRPr="00D9183B">
        <w:rPr>
          <w:rFonts w:ascii="Time New Roman" w:eastAsia="黑体" w:hAnsi="Time New Roman" w:hint="eastAsia"/>
          <w:lang w:val="zh-CN"/>
        </w:rPr>
        <w:t xml:space="preserve">  </w:t>
      </w:r>
      <w:r w:rsidRPr="00D9183B">
        <w:rPr>
          <w:rFonts w:ascii="Time New Roman" w:eastAsia="黑体" w:hAnsi="Time New Roman"/>
          <w:lang w:val="zh-CN"/>
        </w:rPr>
        <w:t>委员会请缔约国向洪都拉斯社会各阶层广泛传播本结论性意见，尤其是土著人民、非裔洪都拉斯人、公职</w:t>
      </w:r>
      <w:r w:rsidRPr="00D9183B">
        <w:rPr>
          <w:rFonts w:ascii="Time New Roman" w:eastAsia="黑体" w:hAnsi="Time New Roman" w:hint="eastAsia"/>
          <w:lang w:val="zh-CN"/>
        </w:rPr>
        <w:t>人</w:t>
      </w:r>
      <w:r w:rsidRPr="00D9183B">
        <w:rPr>
          <w:rFonts w:ascii="Time New Roman" w:eastAsia="黑体" w:hAnsi="Time New Roman"/>
          <w:lang w:val="zh-CN"/>
        </w:rPr>
        <w:t>员、司法当局、立法人员、律师和民间社会组织，并且在其下一次定期报告中向委员会说明为落实这些建议所采取的步骤。委员会还鼓励缔约国让民间社会组织参与下一份定期报告提交之前拟</w:t>
      </w:r>
      <w:proofErr w:type="gramStart"/>
      <w:r w:rsidRPr="00D9183B">
        <w:rPr>
          <w:rFonts w:ascii="Time New Roman" w:eastAsia="黑体" w:hAnsi="Time New Roman"/>
          <w:lang w:val="zh-CN"/>
        </w:rPr>
        <w:t>予开展</w:t>
      </w:r>
      <w:proofErr w:type="gramEnd"/>
      <w:r w:rsidRPr="00D9183B">
        <w:rPr>
          <w:rFonts w:ascii="Time New Roman" w:eastAsia="黑体" w:hAnsi="Time New Roman"/>
          <w:lang w:val="zh-CN"/>
        </w:rPr>
        <w:t>的国家一级的讨论。</w:t>
      </w:r>
    </w:p>
    <w:p w:rsidR="0059226B" w:rsidRDefault="0059226B" w:rsidP="005E6A7C">
      <w:pPr>
        <w:pStyle w:val="SingleTxtGC"/>
        <w:rPr>
          <w:lang w:val="zh-CN"/>
        </w:rPr>
      </w:pPr>
      <w:r w:rsidRPr="00D9183B">
        <w:rPr>
          <w:rFonts w:ascii="Time New Roman" w:eastAsia="黑体" w:hAnsi="Time New Roman"/>
          <w:lang w:val="zh-CN"/>
        </w:rPr>
        <w:t>60.</w:t>
      </w:r>
      <w:r w:rsidR="005E6A7C" w:rsidRPr="00D9183B">
        <w:rPr>
          <w:rFonts w:ascii="Time New Roman" w:eastAsia="黑体" w:hAnsi="Time New Roman" w:hint="eastAsia"/>
          <w:lang w:val="zh-CN"/>
        </w:rPr>
        <w:t xml:space="preserve">  </w:t>
      </w:r>
      <w:r w:rsidRPr="00D9183B">
        <w:rPr>
          <w:rFonts w:ascii="Time New Roman" w:eastAsia="黑体" w:hAnsi="Time New Roman"/>
          <w:lang w:val="zh-CN"/>
        </w:rPr>
        <w:t>委员会请缔约国根据委员会</w:t>
      </w:r>
      <w:r w:rsidRPr="00D9183B">
        <w:rPr>
          <w:rFonts w:ascii="Time New Roman" w:eastAsia="黑体" w:hAnsi="Time New Roman"/>
          <w:lang w:val="zh-CN"/>
        </w:rPr>
        <w:t>2008</w:t>
      </w:r>
      <w:r w:rsidRPr="00D9183B">
        <w:rPr>
          <w:rFonts w:ascii="Time New Roman" w:eastAsia="黑体" w:hAnsi="Time New Roman"/>
          <w:lang w:val="zh-CN"/>
        </w:rPr>
        <w:t>年通过的报告指南</w:t>
      </w:r>
      <w:r w:rsidRPr="00D9183B">
        <w:rPr>
          <w:rFonts w:ascii="Time New Roman" w:eastAsia="黑体" w:hAnsi="Time New Roman"/>
          <w:lang w:val="zh-CN"/>
        </w:rPr>
        <w:t>(E/C.12/2008/2)</w:t>
      </w:r>
      <w:r w:rsidRPr="00D9183B">
        <w:rPr>
          <w:rFonts w:ascii="Time New Roman" w:eastAsia="黑体" w:hAnsi="Time New Roman"/>
          <w:lang w:val="zh-CN"/>
        </w:rPr>
        <w:t>编写第三次定期报告，并在</w:t>
      </w:r>
      <w:r w:rsidRPr="00D9183B">
        <w:rPr>
          <w:rFonts w:ascii="Time New Roman" w:eastAsia="黑体" w:hAnsi="Time New Roman"/>
          <w:lang w:val="zh-CN"/>
        </w:rPr>
        <w:t>2021</w:t>
      </w:r>
      <w:r w:rsidRPr="00D9183B">
        <w:rPr>
          <w:rFonts w:ascii="Time New Roman" w:eastAsia="黑体" w:hAnsi="Time New Roman"/>
          <w:lang w:val="zh-CN"/>
        </w:rPr>
        <w:t>年</w:t>
      </w:r>
      <w:r w:rsidRPr="00D9183B">
        <w:rPr>
          <w:rFonts w:ascii="Time New Roman" w:eastAsia="黑体" w:hAnsi="Time New Roman"/>
          <w:lang w:val="zh-CN"/>
        </w:rPr>
        <w:t>6</w:t>
      </w:r>
      <w:r w:rsidRPr="00D9183B">
        <w:rPr>
          <w:rFonts w:ascii="Time New Roman" w:eastAsia="黑体" w:hAnsi="Time New Roman"/>
          <w:lang w:val="zh-CN"/>
        </w:rPr>
        <w:t>月</w:t>
      </w:r>
      <w:r w:rsidRPr="00D9183B">
        <w:rPr>
          <w:rFonts w:ascii="Time New Roman" w:eastAsia="黑体" w:hAnsi="Time New Roman"/>
          <w:lang w:val="zh-CN"/>
        </w:rPr>
        <w:t>30</w:t>
      </w:r>
      <w:r w:rsidRPr="00D9183B">
        <w:rPr>
          <w:rFonts w:ascii="Time New Roman" w:eastAsia="黑体" w:hAnsi="Time New Roman"/>
          <w:lang w:val="zh-CN"/>
        </w:rPr>
        <w:t>日之前提交。它还请缔约国</w:t>
      </w:r>
      <w:r w:rsidRPr="00D9183B">
        <w:rPr>
          <w:rFonts w:ascii="Time New Roman" w:eastAsia="黑体" w:hAnsi="Time New Roman" w:hint="eastAsia"/>
          <w:lang w:val="zh-CN"/>
        </w:rPr>
        <w:t>按照</w:t>
      </w:r>
      <w:r w:rsidRPr="00D9183B">
        <w:rPr>
          <w:rFonts w:ascii="Time New Roman" w:eastAsia="黑体" w:hAnsi="Time New Roman"/>
          <w:lang w:val="zh-CN"/>
        </w:rPr>
        <w:t>根据国际人权条约</w:t>
      </w:r>
      <w:r w:rsidRPr="00D9183B">
        <w:rPr>
          <w:rFonts w:ascii="Time New Roman" w:eastAsia="黑体" w:hAnsi="Time New Roman" w:hint="eastAsia"/>
          <w:lang w:val="zh-CN"/>
        </w:rPr>
        <w:t>提交</w:t>
      </w:r>
      <w:r w:rsidRPr="00D9183B">
        <w:rPr>
          <w:rFonts w:ascii="Time New Roman" w:eastAsia="黑体" w:hAnsi="Time New Roman"/>
          <w:lang w:val="zh-CN"/>
        </w:rPr>
        <w:t>报告</w:t>
      </w:r>
      <w:r w:rsidRPr="00D9183B">
        <w:rPr>
          <w:rFonts w:ascii="Time New Roman" w:eastAsia="黑体" w:hAnsi="Time New Roman" w:hint="eastAsia"/>
          <w:lang w:val="zh-CN"/>
        </w:rPr>
        <w:t>的协调准则</w:t>
      </w:r>
      <w:r w:rsidRPr="00D9183B">
        <w:rPr>
          <w:rFonts w:ascii="Time New Roman" w:eastAsia="黑体" w:hAnsi="Time New Roman"/>
          <w:lang w:val="zh-CN"/>
        </w:rPr>
        <w:t xml:space="preserve">(HRI/GEN/2/Rev.6, </w:t>
      </w:r>
      <w:r w:rsidRPr="00D9183B">
        <w:rPr>
          <w:rFonts w:ascii="Time New Roman" w:eastAsia="黑体" w:hAnsi="Time New Roman"/>
          <w:lang w:val="zh-CN"/>
        </w:rPr>
        <w:t>第一章</w:t>
      </w:r>
      <w:r w:rsidRPr="00D9183B">
        <w:rPr>
          <w:rFonts w:ascii="Time New Roman" w:eastAsia="黑体" w:hAnsi="Time New Roman"/>
          <w:lang w:val="zh-CN"/>
        </w:rPr>
        <w:t>)</w:t>
      </w:r>
      <w:r w:rsidRPr="00D9183B">
        <w:rPr>
          <w:rFonts w:ascii="Time New Roman" w:eastAsia="黑体" w:hAnsi="Time New Roman"/>
          <w:lang w:val="zh-CN"/>
        </w:rPr>
        <w:t>提交其共同核心文件。</w:t>
      </w:r>
    </w:p>
    <w:p w:rsidR="005E6A7C" w:rsidRPr="002D6A9C" w:rsidRDefault="005E6A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E6A7C" w:rsidRPr="0059226B" w:rsidRDefault="005E6A7C" w:rsidP="005E6A7C">
      <w:pPr>
        <w:pStyle w:val="SingleTxtGC"/>
      </w:pPr>
    </w:p>
    <w:sectPr w:rsidR="005E6A7C" w:rsidRPr="0059226B" w:rsidSect="0059226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6B" w:rsidRPr="000D319F" w:rsidRDefault="0059226B" w:rsidP="000D319F">
      <w:pPr>
        <w:pStyle w:val="ae"/>
        <w:spacing w:after="240"/>
        <w:ind w:left="907"/>
        <w:rPr>
          <w:rFonts w:asciiTheme="majorBidi" w:eastAsia="宋体" w:hAnsiTheme="majorBidi" w:cstheme="majorBidi"/>
          <w:sz w:val="21"/>
          <w:szCs w:val="21"/>
          <w:lang w:val="en-US"/>
        </w:rPr>
      </w:pPr>
    </w:p>
    <w:p w:rsidR="0059226B" w:rsidRPr="000D319F" w:rsidRDefault="0059226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9226B" w:rsidRPr="000D319F" w:rsidRDefault="0059226B" w:rsidP="000D319F">
      <w:pPr>
        <w:pStyle w:val="ae"/>
      </w:pPr>
    </w:p>
  </w:endnote>
  <w:endnote w:type="continuationNotice" w:id="1">
    <w:p w:rsidR="0059226B" w:rsidRDefault="005922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B" w:rsidRPr="0059226B" w:rsidRDefault="0059226B" w:rsidP="0059226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B051BE">
      <w:rPr>
        <w:rStyle w:val="af"/>
        <w:noProof/>
      </w:rPr>
      <w:t>2</w:t>
    </w:r>
    <w:r>
      <w:rPr>
        <w:rStyle w:val="af"/>
      </w:rPr>
      <w:fldChar w:fldCharType="end"/>
    </w:r>
    <w:r>
      <w:rPr>
        <w:rStyle w:val="af"/>
      </w:rPr>
      <w:tab/>
    </w:r>
    <w:proofErr w:type="spellStart"/>
    <w:r w:rsidRPr="0059226B">
      <w:rPr>
        <w:rStyle w:val="af"/>
        <w:b w:val="0"/>
        <w:snapToGrid w:val="0"/>
        <w:sz w:val="16"/>
      </w:rPr>
      <w:t>GE.16</w:t>
    </w:r>
    <w:proofErr w:type="spellEnd"/>
    <w:r w:rsidRPr="0059226B">
      <w:rPr>
        <w:rStyle w:val="af"/>
        <w:b w:val="0"/>
        <w:snapToGrid w:val="0"/>
        <w:sz w:val="16"/>
      </w:rPr>
      <w:t>-11828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B" w:rsidRPr="0059226B" w:rsidRDefault="0059226B" w:rsidP="0059226B">
    <w:pPr>
      <w:pStyle w:val="ae"/>
      <w:tabs>
        <w:tab w:val="clear" w:pos="431"/>
        <w:tab w:val="right" w:pos="9638"/>
      </w:tabs>
      <w:rPr>
        <w:rStyle w:val="af"/>
      </w:rPr>
    </w:pPr>
    <w:proofErr w:type="spellStart"/>
    <w:r>
      <w:t>GE.16</w:t>
    </w:r>
    <w:proofErr w:type="spellEnd"/>
    <w:r>
      <w:t>-11828</w:t>
    </w:r>
    <w:r>
      <w:tab/>
    </w:r>
    <w:r>
      <w:rPr>
        <w:rStyle w:val="af"/>
      </w:rPr>
      <w:fldChar w:fldCharType="begin"/>
    </w:r>
    <w:r>
      <w:rPr>
        <w:rStyle w:val="af"/>
      </w:rPr>
      <w:instrText xml:space="preserve"> PAGE  \* MERGEFORMAT </w:instrText>
    </w:r>
    <w:r>
      <w:rPr>
        <w:rStyle w:val="af"/>
      </w:rPr>
      <w:fldChar w:fldCharType="separate"/>
    </w:r>
    <w:r w:rsidR="00B051BE">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B" w:rsidRPr="00B45B2F" w:rsidRDefault="0059226B" w:rsidP="00AE438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-11828</w:t>
    </w:r>
    <w:r w:rsidRPr="00EE277A">
      <w:rPr>
        <w:sz w:val="20"/>
        <w:lang w:eastAsia="zh-CN"/>
      </w:rPr>
      <w:t xml:space="preserve"> (C)</w:t>
    </w:r>
    <w:r>
      <w:rPr>
        <w:sz w:val="20"/>
        <w:lang w:eastAsia="zh-CN"/>
      </w:rPr>
      <w:tab/>
    </w:r>
    <w:r w:rsidR="00AE4384">
      <w:rPr>
        <w:rFonts w:eastAsiaTheme="minorEastAsia" w:hint="eastAsia"/>
        <w:sz w:val="20"/>
        <w:lang w:eastAsia="zh-CN"/>
      </w:rPr>
      <w:t>1909</w:t>
    </w:r>
    <w:r>
      <w:rPr>
        <w:sz w:val="20"/>
        <w:lang w:eastAsia="zh-CN"/>
      </w:rPr>
      <w:t>1</w:t>
    </w:r>
    <w:r>
      <w:rPr>
        <w:rFonts w:eastAsiaTheme="minorEastAsia" w:hint="eastAsia"/>
        <w:sz w:val="20"/>
        <w:lang w:eastAsia="zh-CN"/>
      </w:rPr>
      <w:t>6</w:t>
    </w:r>
    <w:r>
      <w:rPr>
        <w:sz w:val="20"/>
        <w:lang w:eastAsia="zh-CN"/>
      </w:rPr>
      <w:tab/>
    </w:r>
    <w:r w:rsidR="00AE4384">
      <w:rPr>
        <w:rFonts w:eastAsiaTheme="minorEastAsia" w:hint="eastAsia"/>
        <w:sz w:val="20"/>
        <w:lang w:eastAsia="zh-CN"/>
      </w:rPr>
      <w:t>0111</w:t>
    </w:r>
    <w:r>
      <w:rPr>
        <w:sz w:val="20"/>
        <w:lang w:eastAsia="zh-CN"/>
      </w:rPr>
      <w:t>1</w:t>
    </w:r>
    <w:r>
      <w:rPr>
        <w:rFonts w:eastAsiaTheme="minorEastAsia" w:hint="eastAsia"/>
        <w:sz w:val="20"/>
        <w:lang w:eastAsia="zh-CN"/>
      </w:rPr>
      <w:t>6</w:t>
    </w:r>
  </w:p>
  <w:p w:rsidR="0059226B" w:rsidRPr="00487939" w:rsidRDefault="0059226B" w:rsidP="0059226B">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3183EC3" wp14:editId="042CC6EA">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HND/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HND/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4D7AD17" wp14:editId="21181A0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6B" w:rsidRPr="000157B1" w:rsidRDefault="0059226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9226B" w:rsidRPr="000157B1" w:rsidRDefault="0059226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9226B" w:rsidRDefault="0059226B"/>
  </w:footnote>
  <w:footnote w:id="2">
    <w:p w:rsidR="0059226B" w:rsidRPr="00287429" w:rsidRDefault="0059226B" w:rsidP="0059226B">
      <w:pPr>
        <w:pStyle w:val="a6"/>
      </w:pPr>
      <w:r>
        <w:rPr>
          <w:lang w:val="zh-CN"/>
        </w:rPr>
        <w:tab/>
        <w:t>*</w:t>
      </w:r>
      <w:r>
        <w:rPr>
          <w:lang w:val="zh-CN"/>
        </w:rPr>
        <w:tab/>
      </w:r>
      <w:r>
        <w:rPr>
          <w:lang w:val="zh-CN"/>
        </w:rPr>
        <w:t>委员会第五十八届会议</w:t>
      </w:r>
      <w:r>
        <w:rPr>
          <w:lang w:val="zh-CN"/>
        </w:rPr>
        <w:t>(2016</w:t>
      </w:r>
      <w:r>
        <w:rPr>
          <w:lang w:val="zh-CN"/>
        </w:rPr>
        <w:t>年</w:t>
      </w:r>
      <w:r>
        <w:rPr>
          <w:lang w:val="zh-CN"/>
        </w:rPr>
        <w:t>6</w:t>
      </w:r>
      <w:r>
        <w:rPr>
          <w:lang w:val="zh-CN"/>
        </w:rPr>
        <w:t>月</w:t>
      </w:r>
      <w:r>
        <w:rPr>
          <w:lang w:val="zh-CN"/>
        </w:rPr>
        <w:t>6</w:t>
      </w:r>
      <w:r>
        <w:rPr>
          <w:lang w:val="zh-CN"/>
        </w:rPr>
        <w:t>日至</w:t>
      </w:r>
      <w:r>
        <w:rPr>
          <w:lang w:val="zh-CN"/>
        </w:rPr>
        <w:t>24</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B" w:rsidRDefault="0059226B" w:rsidP="0059226B">
    <w:pPr>
      <w:pStyle w:val="af0"/>
    </w:pPr>
    <w:r>
      <w:t>E/</w:t>
    </w:r>
    <w:proofErr w:type="spellStart"/>
    <w:r>
      <w:t>C.12</w:t>
    </w:r>
    <w:proofErr w:type="spellEnd"/>
    <w:r>
      <w:t>/</w:t>
    </w:r>
    <w:proofErr w:type="spellStart"/>
    <w:r>
      <w:t>HND</w:t>
    </w:r>
    <w:proofErr w:type="spellEnd"/>
    <w:r>
      <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B" w:rsidRPr="00202A30" w:rsidRDefault="0059226B" w:rsidP="0059226B">
    <w:pPr>
      <w:pStyle w:val="af0"/>
      <w:jc w:val="right"/>
    </w:pPr>
    <w:r>
      <w:t>E/</w:t>
    </w:r>
    <w:proofErr w:type="spellStart"/>
    <w:r>
      <w:t>C.12</w:t>
    </w:r>
    <w:proofErr w:type="spellEnd"/>
    <w:r>
      <w:t>/</w:t>
    </w:r>
    <w:proofErr w:type="spellStart"/>
    <w:r>
      <w:t>HND</w:t>
    </w:r>
    <w:proofErr w:type="spellEnd"/>
    <w:r>
      <w: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4915D15"/>
    <w:multiLevelType w:val="hybridMultilevel"/>
    <w:tmpl w:val="B45841E0"/>
    <w:lvl w:ilvl="0" w:tplc="6974DE4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5E2329"/>
    <w:multiLevelType w:val="hybridMultilevel"/>
    <w:tmpl w:val="E968DC62"/>
    <w:lvl w:ilvl="0" w:tplc="98A4410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776361"/>
    <w:multiLevelType w:val="hybridMultilevel"/>
    <w:tmpl w:val="8BE6663C"/>
    <w:lvl w:ilvl="0" w:tplc="B1E2B9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C2637F"/>
    <w:multiLevelType w:val="hybridMultilevel"/>
    <w:tmpl w:val="8AE62CA8"/>
    <w:lvl w:ilvl="0" w:tplc="FB6C00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6530F1"/>
    <w:multiLevelType w:val="hybridMultilevel"/>
    <w:tmpl w:val="95DC8AA8"/>
    <w:lvl w:ilvl="0" w:tplc="7430E0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1F0F53"/>
    <w:multiLevelType w:val="hybridMultilevel"/>
    <w:tmpl w:val="DE200A58"/>
    <w:lvl w:ilvl="0" w:tplc="6ACA3C4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816E2F"/>
    <w:multiLevelType w:val="hybridMultilevel"/>
    <w:tmpl w:val="93DE3F22"/>
    <w:lvl w:ilvl="0" w:tplc="FDAE97F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131F0B"/>
    <w:multiLevelType w:val="hybridMultilevel"/>
    <w:tmpl w:val="872AC9BA"/>
    <w:lvl w:ilvl="0" w:tplc="D9D66E0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132470"/>
    <w:multiLevelType w:val="hybridMultilevel"/>
    <w:tmpl w:val="E4400004"/>
    <w:lvl w:ilvl="0" w:tplc="159E974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nsid w:val="29BC5CAA"/>
    <w:multiLevelType w:val="hybridMultilevel"/>
    <w:tmpl w:val="A0CC1B10"/>
    <w:lvl w:ilvl="0" w:tplc="DB64141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FE303F"/>
    <w:multiLevelType w:val="hybridMultilevel"/>
    <w:tmpl w:val="4CA26F0E"/>
    <w:lvl w:ilvl="0" w:tplc="D982FD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426BC4"/>
    <w:multiLevelType w:val="hybridMultilevel"/>
    <w:tmpl w:val="31E20148"/>
    <w:lvl w:ilvl="0" w:tplc="46CEB3B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9011F3"/>
    <w:multiLevelType w:val="hybridMultilevel"/>
    <w:tmpl w:val="A2B8155E"/>
    <w:lvl w:ilvl="0" w:tplc="8EA868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B4919CD"/>
    <w:multiLevelType w:val="hybridMultilevel"/>
    <w:tmpl w:val="64C2D6B2"/>
    <w:lvl w:ilvl="0" w:tplc="35F8F18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CE0366"/>
    <w:multiLevelType w:val="hybridMultilevel"/>
    <w:tmpl w:val="43A44A2A"/>
    <w:lvl w:ilvl="0" w:tplc="4A2CE9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FD2C28"/>
    <w:multiLevelType w:val="hybridMultilevel"/>
    <w:tmpl w:val="CA76CC42"/>
    <w:lvl w:ilvl="0" w:tplc="C234D27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8B060D"/>
    <w:multiLevelType w:val="hybridMultilevel"/>
    <w:tmpl w:val="A0A2F164"/>
    <w:lvl w:ilvl="0" w:tplc="321CB6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503621"/>
    <w:multiLevelType w:val="hybridMultilevel"/>
    <w:tmpl w:val="B6DCBB76"/>
    <w:lvl w:ilvl="0" w:tplc="1BEC9EA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E777BA"/>
    <w:multiLevelType w:val="hybridMultilevel"/>
    <w:tmpl w:val="DE9E0CE2"/>
    <w:lvl w:ilvl="0" w:tplc="76AC056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nsid w:val="4A5309B1"/>
    <w:multiLevelType w:val="hybridMultilevel"/>
    <w:tmpl w:val="44C6C00E"/>
    <w:lvl w:ilvl="0" w:tplc="8E306F4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AB40FC"/>
    <w:multiLevelType w:val="hybridMultilevel"/>
    <w:tmpl w:val="CFB4DE20"/>
    <w:lvl w:ilvl="0" w:tplc="B978D33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2C081F"/>
    <w:multiLevelType w:val="hybridMultilevel"/>
    <w:tmpl w:val="9500C0E6"/>
    <w:lvl w:ilvl="0" w:tplc="31F60A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0E4939"/>
    <w:multiLevelType w:val="hybridMultilevel"/>
    <w:tmpl w:val="8D5C9E30"/>
    <w:lvl w:ilvl="0" w:tplc="B08466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1118CB"/>
    <w:multiLevelType w:val="hybridMultilevel"/>
    <w:tmpl w:val="AAE218F4"/>
    <w:lvl w:ilvl="0" w:tplc="95EA98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0C54D26"/>
    <w:multiLevelType w:val="hybridMultilevel"/>
    <w:tmpl w:val="DE5C0242"/>
    <w:lvl w:ilvl="0" w:tplc="E702BA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77A3183"/>
    <w:multiLevelType w:val="hybridMultilevel"/>
    <w:tmpl w:val="1152B940"/>
    <w:lvl w:ilvl="0" w:tplc="0B7E403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7FB7E3D"/>
    <w:multiLevelType w:val="hybridMultilevel"/>
    <w:tmpl w:val="86FCD4B8"/>
    <w:lvl w:ilvl="0" w:tplc="3C04D91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8D81170"/>
    <w:multiLevelType w:val="hybridMultilevel"/>
    <w:tmpl w:val="BC8E3E3A"/>
    <w:lvl w:ilvl="0" w:tplc="10D8736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F23696"/>
    <w:multiLevelType w:val="hybridMultilevel"/>
    <w:tmpl w:val="A3C660E4"/>
    <w:lvl w:ilvl="0" w:tplc="15C0BF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3F7F94"/>
    <w:multiLevelType w:val="hybridMultilevel"/>
    <w:tmpl w:val="3DB6F244"/>
    <w:lvl w:ilvl="0" w:tplc="6FA6AE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93F52C8"/>
    <w:multiLevelType w:val="hybridMultilevel"/>
    <w:tmpl w:val="11B237EC"/>
    <w:lvl w:ilvl="0" w:tplc="E66432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DC201F5"/>
    <w:multiLevelType w:val="hybridMultilevel"/>
    <w:tmpl w:val="641A90F6"/>
    <w:lvl w:ilvl="0" w:tplc="AEEAE9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4717638"/>
    <w:multiLevelType w:val="hybridMultilevel"/>
    <w:tmpl w:val="277403EC"/>
    <w:lvl w:ilvl="0" w:tplc="9E84BC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3"/>
  </w:num>
  <w:num w:numId="3">
    <w:abstractNumId w:val="6"/>
  </w:num>
  <w:num w:numId="4">
    <w:abstractNumId w:val="0"/>
  </w:num>
  <w:num w:numId="5">
    <w:abstractNumId w:val="17"/>
  </w:num>
  <w:num w:numId="6">
    <w:abstractNumId w:val="8"/>
  </w:num>
  <w:num w:numId="7">
    <w:abstractNumId w:val="32"/>
  </w:num>
  <w:num w:numId="8">
    <w:abstractNumId w:val="16"/>
  </w:num>
  <w:num w:numId="9">
    <w:abstractNumId w:val="25"/>
  </w:num>
  <w:num w:numId="10">
    <w:abstractNumId w:val="23"/>
  </w:num>
  <w:num w:numId="11">
    <w:abstractNumId w:val="34"/>
  </w:num>
  <w:num w:numId="12">
    <w:abstractNumId w:val="2"/>
  </w:num>
  <w:num w:numId="13">
    <w:abstractNumId w:val="14"/>
  </w:num>
  <w:num w:numId="14">
    <w:abstractNumId w:val="3"/>
  </w:num>
  <w:num w:numId="15">
    <w:abstractNumId w:val="11"/>
  </w:num>
  <w:num w:numId="16">
    <w:abstractNumId w:val="24"/>
  </w:num>
  <w:num w:numId="17">
    <w:abstractNumId w:val="21"/>
  </w:num>
  <w:num w:numId="18">
    <w:abstractNumId w:val="15"/>
  </w:num>
  <w:num w:numId="19">
    <w:abstractNumId w:val="9"/>
  </w:num>
  <w:num w:numId="20">
    <w:abstractNumId w:val="36"/>
  </w:num>
  <w:num w:numId="21">
    <w:abstractNumId w:val="1"/>
  </w:num>
  <w:num w:numId="22">
    <w:abstractNumId w:val="31"/>
  </w:num>
  <w:num w:numId="23">
    <w:abstractNumId w:val="20"/>
  </w:num>
  <w:num w:numId="24">
    <w:abstractNumId w:val="27"/>
  </w:num>
  <w:num w:numId="25">
    <w:abstractNumId w:val="12"/>
  </w:num>
  <w:num w:numId="26">
    <w:abstractNumId w:val="13"/>
  </w:num>
  <w:num w:numId="27">
    <w:abstractNumId w:val="29"/>
  </w:num>
  <w:num w:numId="28">
    <w:abstractNumId w:val="26"/>
  </w:num>
  <w:num w:numId="29">
    <w:abstractNumId w:val="30"/>
  </w:num>
  <w:num w:numId="30">
    <w:abstractNumId w:val="35"/>
  </w:num>
  <w:num w:numId="31">
    <w:abstractNumId w:val="22"/>
  </w:num>
  <w:num w:numId="32">
    <w:abstractNumId w:val="4"/>
  </w:num>
  <w:num w:numId="33">
    <w:abstractNumId w:val="10"/>
  </w:num>
  <w:num w:numId="34">
    <w:abstractNumId w:val="7"/>
  </w:num>
  <w:num w:numId="35">
    <w:abstractNumId w:val="28"/>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BE"/>
    <w:rsid w:val="00001582"/>
    <w:rsid w:val="00011483"/>
    <w:rsid w:val="00054C7D"/>
    <w:rsid w:val="00072E35"/>
    <w:rsid w:val="000A2080"/>
    <w:rsid w:val="000D319F"/>
    <w:rsid w:val="000E4D0E"/>
    <w:rsid w:val="000F5424"/>
    <w:rsid w:val="00125AC6"/>
    <w:rsid w:val="00144B69"/>
    <w:rsid w:val="00153E86"/>
    <w:rsid w:val="001B1BD1"/>
    <w:rsid w:val="001C3EF2"/>
    <w:rsid w:val="001D17F6"/>
    <w:rsid w:val="001D2C3F"/>
    <w:rsid w:val="00204B42"/>
    <w:rsid w:val="002231C3"/>
    <w:rsid w:val="0024417F"/>
    <w:rsid w:val="00250F8D"/>
    <w:rsid w:val="002E1C97"/>
    <w:rsid w:val="002F5834"/>
    <w:rsid w:val="00326EBF"/>
    <w:rsid w:val="00327FE4"/>
    <w:rsid w:val="00392F6C"/>
    <w:rsid w:val="003B5136"/>
    <w:rsid w:val="003D7D4D"/>
    <w:rsid w:val="00413D23"/>
    <w:rsid w:val="00427F63"/>
    <w:rsid w:val="0043742D"/>
    <w:rsid w:val="004A17D1"/>
    <w:rsid w:val="004C0E41"/>
    <w:rsid w:val="004C4A0A"/>
    <w:rsid w:val="00543EBA"/>
    <w:rsid w:val="005670B6"/>
    <w:rsid w:val="0059226B"/>
    <w:rsid w:val="005E403A"/>
    <w:rsid w:val="005E6A7C"/>
    <w:rsid w:val="00680656"/>
    <w:rsid w:val="00686126"/>
    <w:rsid w:val="006A74C5"/>
    <w:rsid w:val="006B1119"/>
    <w:rsid w:val="006E3E46"/>
    <w:rsid w:val="006E71B1"/>
    <w:rsid w:val="00705D89"/>
    <w:rsid w:val="00731A42"/>
    <w:rsid w:val="00767E69"/>
    <w:rsid w:val="0077079A"/>
    <w:rsid w:val="007A5599"/>
    <w:rsid w:val="00816936"/>
    <w:rsid w:val="00856233"/>
    <w:rsid w:val="00860F27"/>
    <w:rsid w:val="00884263"/>
    <w:rsid w:val="008B0560"/>
    <w:rsid w:val="008B2BFA"/>
    <w:rsid w:val="008D3D9C"/>
    <w:rsid w:val="009271B7"/>
    <w:rsid w:val="00932BFA"/>
    <w:rsid w:val="00933E63"/>
    <w:rsid w:val="00936F03"/>
    <w:rsid w:val="00943B69"/>
    <w:rsid w:val="00944CB3"/>
    <w:rsid w:val="009A4F2B"/>
    <w:rsid w:val="009B09D7"/>
    <w:rsid w:val="009D35ED"/>
    <w:rsid w:val="009E3DBE"/>
    <w:rsid w:val="00A03CB6"/>
    <w:rsid w:val="00A1364C"/>
    <w:rsid w:val="00A21076"/>
    <w:rsid w:val="00A3739A"/>
    <w:rsid w:val="00A52DAF"/>
    <w:rsid w:val="00A84072"/>
    <w:rsid w:val="00AE4384"/>
    <w:rsid w:val="00B051BE"/>
    <w:rsid w:val="00B16570"/>
    <w:rsid w:val="00B2216B"/>
    <w:rsid w:val="00B45B2F"/>
    <w:rsid w:val="00B53320"/>
    <w:rsid w:val="00BB158D"/>
    <w:rsid w:val="00BC6522"/>
    <w:rsid w:val="00C121D5"/>
    <w:rsid w:val="00C17349"/>
    <w:rsid w:val="00C351AA"/>
    <w:rsid w:val="00C7253F"/>
    <w:rsid w:val="00CC2B55"/>
    <w:rsid w:val="00D26A05"/>
    <w:rsid w:val="00D3330A"/>
    <w:rsid w:val="00D9183B"/>
    <w:rsid w:val="00D97B98"/>
    <w:rsid w:val="00DC671F"/>
    <w:rsid w:val="00DE4DA7"/>
    <w:rsid w:val="00E16D62"/>
    <w:rsid w:val="00E33B38"/>
    <w:rsid w:val="00E47FE5"/>
    <w:rsid w:val="00E574A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59226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59226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59226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59226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59226B"/>
    <w:rPr>
      <w:sz w:val="21"/>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59226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59226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59226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59226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59226B"/>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3C80-D5B8-49AD-9538-B3936A42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12</Pages>
  <Words>9281</Words>
  <Characters>9847</Characters>
  <Application>Microsoft Office Word</Application>
  <DocSecurity>0</DocSecurity>
  <Lines>377</Lines>
  <Paragraphs>162</Paragraphs>
  <ScaleCrop>false</ScaleCrop>
  <Company>DCM</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1611828</dc:title>
  <dc:subject>E/C.12/HND/CO/2</dc:subject>
  <dc:creator>mlu</dc:creator>
  <cp:keywords/>
  <dc:description/>
  <cp:lastModifiedBy>mlu</cp:lastModifiedBy>
  <cp:revision>2</cp:revision>
  <cp:lastPrinted>2014-05-09T11:28:00Z</cp:lastPrinted>
  <dcterms:created xsi:type="dcterms:W3CDTF">2016-11-01T09:08:00Z</dcterms:created>
  <dcterms:modified xsi:type="dcterms:W3CDTF">2016-11-01T09:08:00Z</dcterms:modified>
</cp:coreProperties>
</file>