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tblPr>
      <w:tblGrid>
        <w:gridCol w:w="1274"/>
        <w:gridCol w:w="1885"/>
        <w:gridCol w:w="2868"/>
        <w:gridCol w:w="3612"/>
      </w:tblGrid>
      <w:tr w:rsidR="00AD0014" w:rsidRPr="00DB7679" w:rsidTr="00F55F00">
        <w:trPr>
          <w:trHeight w:hRule="exact" w:val="851"/>
        </w:trPr>
        <w:tc>
          <w:tcPr>
            <w:tcW w:w="1274" w:type="dxa"/>
            <w:tcBorders>
              <w:top w:val="nil"/>
              <w:bottom w:val="single" w:sz="4" w:space="0" w:color="auto"/>
            </w:tcBorders>
            <w:shd w:val="clear" w:color="auto" w:fill="auto"/>
          </w:tcPr>
          <w:p w:rsidR="00AD0014" w:rsidRPr="000F3A9F" w:rsidRDefault="00AD0014" w:rsidP="00F55F00"/>
        </w:tc>
        <w:tc>
          <w:tcPr>
            <w:tcW w:w="1885" w:type="dxa"/>
            <w:tcBorders>
              <w:bottom w:val="single" w:sz="4" w:space="0" w:color="auto"/>
            </w:tcBorders>
            <w:shd w:val="clear" w:color="auto" w:fill="auto"/>
            <w:vAlign w:val="bottom"/>
          </w:tcPr>
          <w:p w:rsidR="00AD0014" w:rsidRPr="00F55F00" w:rsidRDefault="00AD0014" w:rsidP="00F55F00">
            <w:pPr>
              <w:spacing w:after="80" w:line="480" w:lineRule="exact"/>
              <w:jc w:val="left"/>
              <w:rPr>
                <w:rFonts w:hint="cs"/>
                <w:szCs w:val="40"/>
                <w:rtl/>
              </w:rPr>
            </w:pPr>
            <w:r w:rsidRPr="00F55F00">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F55F00" w:rsidRDefault="00A62146" w:rsidP="00F55F00">
            <w:pPr>
              <w:bidi w:val="0"/>
              <w:spacing w:after="20"/>
              <w:jc w:val="left"/>
              <w:rPr>
                <w:szCs w:val="20"/>
              </w:rPr>
            </w:pPr>
            <w:r w:rsidRPr="00F55F00">
              <w:rPr>
                <w:sz w:val="40"/>
                <w:szCs w:val="20"/>
              </w:rPr>
              <w:t>CRPD</w:t>
            </w:r>
            <w:r w:rsidRPr="00F55F00">
              <w:rPr>
                <w:szCs w:val="20"/>
              </w:rPr>
              <w:t>/C/TUN/CO/1</w:t>
            </w:r>
          </w:p>
        </w:tc>
      </w:tr>
      <w:tr w:rsidR="00257225" w:rsidRPr="00DB7679" w:rsidTr="00F55F00">
        <w:trPr>
          <w:trHeight w:hRule="exact" w:val="2835"/>
        </w:trPr>
        <w:tc>
          <w:tcPr>
            <w:tcW w:w="1274" w:type="dxa"/>
            <w:tcBorders>
              <w:top w:val="single" w:sz="4" w:space="0" w:color="auto"/>
              <w:bottom w:val="single" w:sz="12" w:space="0" w:color="auto"/>
            </w:tcBorders>
            <w:shd w:val="clear" w:color="auto" w:fill="auto"/>
          </w:tcPr>
          <w:p w:rsidR="00257225" w:rsidRPr="00DB7679" w:rsidRDefault="00C64FE1" w:rsidP="00F55F00">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shd w:val="clear" w:color="auto" w:fill="auto"/>
          </w:tcPr>
          <w:p w:rsidR="00257225" w:rsidRPr="00F55F00" w:rsidRDefault="00257225" w:rsidP="00F55F00">
            <w:pPr>
              <w:jc w:val="right"/>
              <w:rPr>
                <w:rFonts w:hint="cs"/>
                <w:szCs w:val="60"/>
                <w:rtl/>
              </w:rPr>
            </w:pPr>
          </w:p>
        </w:tc>
        <w:tc>
          <w:tcPr>
            <w:tcW w:w="3612" w:type="dxa"/>
            <w:tcBorders>
              <w:top w:val="single" w:sz="4" w:space="0" w:color="auto"/>
              <w:bottom w:val="single" w:sz="12" w:space="0" w:color="auto"/>
            </w:tcBorders>
            <w:shd w:val="clear" w:color="auto" w:fill="auto"/>
          </w:tcPr>
          <w:p w:rsidR="00A62146" w:rsidRDefault="00A62146" w:rsidP="00F55F00">
            <w:pPr>
              <w:bidi w:val="0"/>
              <w:spacing w:before="240"/>
              <w:jc w:val="left"/>
            </w:pPr>
            <w:r>
              <w:t>Distr.: General</w:t>
            </w:r>
          </w:p>
          <w:p w:rsidR="00A62146" w:rsidRDefault="00A62146" w:rsidP="00F55F00">
            <w:pPr>
              <w:bidi w:val="0"/>
              <w:jc w:val="left"/>
            </w:pPr>
            <w:r>
              <w:t>13 May 2011</w:t>
            </w:r>
          </w:p>
          <w:p w:rsidR="00A62146" w:rsidRDefault="00A62146" w:rsidP="00F55F00">
            <w:pPr>
              <w:bidi w:val="0"/>
              <w:jc w:val="left"/>
            </w:pPr>
            <w:r>
              <w:t>Arabic</w:t>
            </w:r>
          </w:p>
          <w:p w:rsidR="00257225" w:rsidRPr="008B4BC6" w:rsidRDefault="00A62146" w:rsidP="00F55F00">
            <w:pPr>
              <w:bidi w:val="0"/>
              <w:jc w:val="left"/>
            </w:pPr>
            <w:r>
              <w:t>Original: English</w:t>
            </w:r>
          </w:p>
        </w:tc>
      </w:tr>
    </w:tbl>
    <w:p w:rsidR="00A62146" w:rsidRPr="00C3561B" w:rsidRDefault="00A62146" w:rsidP="00A62146">
      <w:pPr>
        <w:spacing w:before="120" w:line="380" w:lineRule="exact"/>
        <w:rPr>
          <w:rFonts w:hint="cs"/>
          <w:b/>
          <w:bCs/>
          <w:sz w:val="26"/>
          <w:szCs w:val="36"/>
          <w:rtl/>
          <w:lang w:val="fr-CH"/>
        </w:rPr>
      </w:pPr>
      <w:r w:rsidRPr="00C3561B">
        <w:rPr>
          <w:rFonts w:hint="cs"/>
          <w:b/>
          <w:bCs/>
          <w:sz w:val="26"/>
          <w:szCs w:val="36"/>
          <w:rtl/>
          <w:lang w:val="fr-CH"/>
        </w:rPr>
        <w:t>اللجنة المعنية بحقوق الأشخاص ذوي الإعاقة</w:t>
      </w:r>
    </w:p>
    <w:p w:rsidR="00A62146" w:rsidRPr="00C3561B" w:rsidRDefault="00A62146" w:rsidP="00A62146">
      <w:pPr>
        <w:spacing w:line="380" w:lineRule="exact"/>
        <w:rPr>
          <w:rFonts w:hint="cs"/>
          <w:b/>
          <w:bCs/>
          <w:rtl/>
          <w:lang w:val="fr-CH"/>
        </w:rPr>
      </w:pPr>
      <w:r w:rsidRPr="00C3561B">
        <w:rPr>
          <w:rFonts w:hint="cs"/>
          <w:b/>
          <w:bCs/>
          <w:rtl/>
          <w:lang w:val="fr-CH"/>
        </w:rPr>
        <w:t>الدورة الخامسة</w:t>
      </w:r>
    </w:p>
    <w:p w:rsidR="00A62146" w:rsidRDefault="00A62146" w:rsidP="00A62146">
      <w:pPr>
        <w:spacing w:line="380" w:lineRule="exact"/>
        <w:rPr>
          <w:rFonts w:hint="cs"/>
          <w:rtl/>
          <w:lang w:val="fr-CH"/>
        </w:rPr>
      </w:pPr>
      <w:r>
        <w:rPr>
          <w:rFonts w:hint="cs"/>
          <w:rtl/>
          <w:lang w:val="fr-CH"/>
        </w:rPr>
        <w:t xml:space="preserve">11-15 </w:t>
      </w:r>
      <w:r w:rsidRPr="00D4320A">
        <w:rPr>
          <w:rFonts w:hint="cs"/>
          <w:sz w:val="30"/>
          <w:rtl/>
          <w:lang w:val="fr-CH"/>
        </w:rPr>
        <w:t xml:space="preserve">نيسان/أبريل </w:t>
      </w:r>
      <w:r>
        <w:rPr>
          <w:rFonts w:hint="cs"/>
          <w:rtl/>
          <w:lang w:val="fr-CH"/>
        </w:rPr>
        <w:t>2011</w:t>
      </w:r>
    </w:p>
    <w:p w:rsidR="00A62146" w:rsidRPr="00A62146" w:rsidRDefault="00A62146" w:rsidP="00A62146">
      <w:pPr>
        <w:pStyle w:val="HChGA"/>
        <w:rPr>
          <w:rFonts w:hint="cs"/>
          <w:rtl/>
        </w:rPr>
      </w:pPr>
      <w:r w:rsidRPr="00A62146">
        <w:rPr>
          <w:rFonts w:hint="cs"/>
          <w:rtl/>
        </w:rPr>
        <w:tab/>
      </w:r>
      <w:r w:rsidRPr="00A62146">
        <w:rPr>
          <w:rFonts w:hint="cs"/>
          <w:rtl/>
        </w:rPr>
        <w:tab/>
        <w:t>النظر في التقارير المُقدَّمة من الدول الأطراف بموجب المادة 35 من الاتفاقية</w:t>
      </w:r>
    </w:p>
    <w:p w:rsidR="00A62146" w:rsidRDefault="00A62146" w:rsidP="00A62146">
      <w:pPr>
        <w:pStyle w:val="H1GA"/>
        <w:rPr>
          <w:rFonts w:hint="cs"/>
          <w:rtl/>
          <w:lang w:val="fr-CH"/>
        </w:rPr>
      </w:pPr>
      <w:r>
        <w:rPr>
          <w:rFonts w:hint="cs"/>
          <w:rtl/>
          <w:lang w:val="fr-CH"/>
        </w:rPr>
        <w:tab/>
      </w:r>
      <w:r>
        <w:rPr>
          <w:rFonts w:hint="cs"/>
          <w:rtl/>
          <w:lang w:val="fr-CH"/>
        </w:rPr>
        <w:tab/>
        <w:t>الملاحظات الختامية للجنة المعنية بحقوق الأشخاص ذوي الإعاقة</w:t>
      </w:r>
    </w:p>
    <w:p w:rsidR="00A62146" w:rsidRDefault="00A62146" w:rsidP="00A62146">
      <w:pPr>
        <w:pStyle w:val="HChGA"/>
        <w:rPr>
          <w:rFonts w:hint="cs"/>
          <w:rtl/>
          <w:lang w:val="fr-CH"/>
        </w:rPr>
      </w:pPr>
      <w:r>
        <w:rPr>
          <w:rFonts w:hint="cs"/>
          <w:rtl/>
          <w:lang w:val="fr-CH"/>
        </w:rPr>
        <w:tab/>
      </w:r>
      <w:r>
        <w:rPr>
          <w:rFonts w:hint="cs"/>
          <w:rtl/>
          <w:lang w:val="fr-CH"/>
        </w:rPr>
        <w:tab/>
        <w:t>تونس</w:t>
      </w:r>
    </w:p>
    <w:p w:rsidR="00A62146" w:rsidRDefault="00A62146" w:rsidP="00A62146">
      <w:pPr>
        <w:pStyle w:val="SingleTxtGA"/>
        <w:rPr>
          <w:rFonts w:hint="cs"/>
          <w:rtl/>
        </w:rPr>
      </w:pPr>
      <w:r>
        <w:rPr>
          <w:rFonts w:hint="cs"/>
          <w:rtl/>
          <w:lang w:val="fr-CH"/>
        </w:rPr>
        <w:t>1-</w:t>
      </w:r>
      <w:r>
        <w:rPr>
          <w:rFonts w:hint="cs"/>
          <w:rtl/>
          <w:lang w:val="fr-CH"/>
        </w:rPr>
        <w:tab/>
        <w:t xml:space="preserve">نظرت اللجنة في التقرير الأولي لتونس </w:t>
      </w:r>
      <w:r w:rsidRPr="000D19F6">
        <w:t>(CRPD/C/TUN/1)</w:t>
      </w:r>
      <w:r>
        <w:rPr>
          <w:rFonts w:hint="cs"/>
          <w:rtl/>
        </w:rPr>
        <w:t xml:space="preserve"> في جلساتها 46 و47 و48 (انظر </w:t>
      </w:r>
      <w:r>
        <w:t>CRPD/C/SR.46-48</w:t>
      </w:r>
      <w:r>
        <w:rPr>
          <w:rFonts w:hint="cs"/>
          <w:rtl/>
        </w:rPr>
        <w:t xml:space="preserve">) المعقودة يومي 12 و13 </w:t>
      </w:r>
      <w:r w:rsidRPr="00D4320A">
        <w:rPr>
          <w:rFonts w:hint="cs"/>
          <w:sz w:val="30"/>
          <w:rtl/>
        </w:rPr>
        <w:t xml:space="preserve">نيسان/أبريل </w:t>
      </w:r>
      <w:r>
        <w:rPr>
          <w:rFonts w:hint="cs"/>
          <w:rtl/>
        </w:rPr>
        <w:t xml:space="preserve">2011، واعتمدت في جلستها 52 المعقودة في 15 </w:t>
      </w:r>
      <w:r w:rsidRPr="00D4320A">
        <w:rPr>
          <w:rFonts w:hint="cs"/>
          <w:sz w:val="30"/>
          <w:rtl/>
        </w:rPr>
        <w:t xml:space="preserve">نيسان/أبريل </w:t>
      </w:r>
      <w:r>
        <w:rPr>
          <w:rFonts w:hint="cs"/>
          <w:rtl/>
        </w:rPr>
        <w:t>2011 الملاحظات الختامية التالية.</w:t>
      </w:r>
    </w:p>
    <w:p w:rsidR="00A62146" w:rsidRPr="00D4320A" w:rsidRDefault="00A62146" w:rsidP="00A62146">
      <w:pPr>
        <w:pStyle w:val="HChGA"/>
        <w:rPr>
          <w:rFonts w:hint="cs"/>
          <w:rtl/>
        </w:rPr>
      </w:pPr>
      <w:r>
        <w:rPr>
          <w:rFonts w:hint="cs"/>
          <w:rtl/>
        </w:rPr>
        <w:tab/>
        <w:t>أولاً -</w:t>
      </w:r>
      <w:r>
        <w:rPr>
          <w:rFonts w:hint="cs"/>
          <w:rtl/>
        </w:rPr>
        <w:tab/>
        <w:t>مقدمة</w:t>
      </w:r>
    </w:p>
    <w:p w:rsidR="00A62146" w:rsidRDefault="00A62146" w:rsidP="00A62146">
      <w:pPr>
        <w:pStyle w:val="SingleTxtGA"/>
        <w:rPr>
          <w:rFonts w:hint="cs"/>
          <w:rtl/>
          <w:lang w:val="fr-CH"/>
        </w:rPr>
      </w:pPr>
      <w:r>
        <w:rPr>
          <w:rFonts w:hint="cs"/>
          <w:rtl/>
          <w:lang w:val="fr-CH"/>
        </w:rPr>
        <w:t>2-</w:t>
      </w:r>
      <w:r>
        <w:rPr>
          <w:rFonts w:hint="cs"/>
          <w:rtl/>
          <w:lang w:val="fr-CH"/>
        </w:rPr>
        <w:tab/>
        <w:t>ترحب اللجنة بالتقرير الأولي لتونس، التي كانت من الدول الأوائل التي صدقت على الاتفاقية وعلى بروتوكولها الاختياري، كما ترحب اللجنة بالردود الخطية على قائمة المسائل التي وضعتها اللجنة (</w:t>
      </w:r>
      <w:r>
        <w:t>CRPD/C/TUN/Q/1/Add.1</w:t>
      </w:r>
      <w:r>
        <w:rPr>
          <w:rFonts w:hint="cs"/>
          <w:rtl/>
          <w:lang w:val="fr-CH"/>
        </w:rPr>
        <w:t>). وقد تمكنت اللجنة، بفضل الوثيقتين، من تكوين فكرة أوضح عن تنفيذ الاتفاقية في الدولة الطرف.</w:t>
      </w:r>
    </w:p>
    <w:p w:rsidR="00A62146" w:rsidRPr="00A62146" w:rsidRDefault="00A62146" w:rsidP="00A62146">
      <w:pPr>
        <w:pStyle w:val="SingleTxtGA"/>
        <w:rPr>
          <w:rFonts w:hint="cs"/>
          <w:spacing w:val="-2"/>
          <w:rtl/>
          <w:lang w:val="fr-CH"/>
        </w:rPr>
      </w:pPr>
      <w:r w:rsidRPr="00A62146">
        <w:rPr>
          <w:rFonts w:hint="cs"/>
          <w:spacing w:val="-2"/>
          <w:rtl/>
          <w:lang w:val="fr-CH"/>
        </w:rPr>
        <w:t>3-</w:t>
      </w:r>
      <w:r w:rsidRPr="00A62146">
        <w:rPr>
          <w:rFonts w:hint="cs"/>
          <w:spacing w:val="-2"/>
          <w:rtl/>
          <w:lang w:val="fr-CH"/>
        </w:rPr>
        <w:tab/>
        <w:t xml:space="preserve">وتُثمِّن اللجنة عالياً حضور وفد للمشاركة في الحوار رغم الفترة الانتقالية التي يمر بها البلد منذ ثورة 14 </w:t>
      </w:r>
      <w:r w:rsidRPr="00A62146">
        <w:rPr>
          <w:rFonts w:hint="cs"/>
          <w:spacing w:val="-2"/>
          <w:sz w:val="30"/>
          <w:rtl/>
          <w:lang w:val="fr-CH"/>
        </w:rPr>
        <w:t>كانون الثاني/يناير</w:t>
      </w:r>
      <w:r w:rsidR="0091317E">
        <w:rPr>
          <w:rFonts w:hint="cs"/>
          <w:spacing w:val="-2"/>
          <w:sz w:val="30"/>
          <w:rtl/>
          <w:lang w:val="fr-CH"/>
        </w:rPr>
        <w:t xml:space="preserve"> </w:t>
      </w:r>
      <w:r w:rsidRPr="00A62146">
        <w:rPr>
          <w:rFonts w:hint="cs"/>
          <w:spacing w:val="-2"/>
          <w:rtl/>
          <w:lang w:val="fr-CH"/>
        </w:rPr>
        <w:t>2011 الديمقراطية، وترحب بالحوار الصريح الذي أجرته مع وفد كفء يمثل عدة قطاعات في الحكومة ويضم بين أعضائه خبيراً من ذوي الإعاقة.</w:t>
      </w:r>
    </w:p>
    <w:p w:rsidR="00A62146" w:rsidRDefault="00A62146" w:rsidP="00A62146">
      <w:pPr>
        <w:pStyle w:val="HChGA"/>
        <w:spacing w:before="120"/>
        <w:rPr>
          <w:rFonts w:hint="cs"/>
          <w:rtl/>
          <w:lang w:val="fr-CH"/>
        </w:rPr>
      </w:pPr>
      <w:r>
        <w:rPr>
          <w:rFonts w:hint="cs"/>
          <w:rtl/>
          <w:lang w:val="fr-CH"/>
        </w:rPr>
        <w:tab/>
        <w:t>ثانياً -</w:t>
      </w:r>
      <w:r>
        <w:rPr>
          <w:rFonts w:hint="cs"/>
          <w:rtl/>
          <w:lang w:val="fr-CH"/>
        </w:rPr>
        <w:tab/>
        <w:t>الجوانب الإيجابية</w:t>
      </w:r>
    </w:p>
    <w:p w:rsidR="00A62146" w:rsidRDefault="00A62146" w:rsidP="00A62146">
      <w:pPr>
        <w:pStyle w:val="SingleTxtGA"/>
        <w:spacing w:line="360" w:lineRule="exact"/>
        <w:rPr>
          <w:rFonts w:hint="cs"/>
          <w:rtl/>
          <w:lang w:val="fr-CH"/>
        </w:rPr>
      </w:pPr>
      <w:r>
        <w:rPr>
          <w:rFonts w:hint="cs"/>
          <w:rtl/>
          <w:lang w:val="fr-CH"/>
        </w:rPr>
        <w:t>4-</w:t>
      </w:r>
      <w:r>
        <w:rPr>
          <w:rFonts w:hint="cs"/>
          <w:rtl/>
          <w:lang w:val="fr-CH"/>
        </w:rPr>
        <w:tab/>
        <w:t>تلاحظ اللجنة مع التقدير أن التقرير الأولي أُعد من خلال مشاورات وطنية واسعة النطاق شملت المنظمات المعنية بالأشخاص ذوي الإعاقة.</w:t>
      </w:r>
    </w:p>
    <w:p w:rsidR="00A62146" w:rsidRDefault="00A62146" w:rsidP="00A62146">
      <w:pPr>
        <w:pStyle w:val="SingleTxtGA"/>
        <w:spacing w:line="360" w:lineRule="exact"/>
        <w:rPr>
          <w:rFonts w:hint="cs"/>
          <w:rtl/>
          <w:lang w:val="fr-CH"/>
        </w:rPr>
      </w:pPr>
      <w:r>
        <w:rPr>
          <w:rFonts w:hint="cs"/>
          <w:rtl/>
          <w:lang w:val="fr-CH"/>
        </w:rPr>
        <w:t>5-</w:t>
      </w:r>
      <w:r>
        <w:rPr>
          <w:rFonts w:hint="cs"/>
          <w:rtl/>
          <w:lang w:val="fr-CH"/>
        </w:rPr>
        <w:tab/>
        <w:t>وترحب اللجنة بالتدابير التي اتخذتها الدولة الطرف لمواءمة قوانينها وسياساتها المحلية مع الاتفاقية، وتشير بوجه خاص إلى التدابير التالية:</w:t>
      </w:r>
    </w:p>
    <w:p w:rsidR="00A62146" w:rsidRDefault="00A62146" w:rsidP="00A62146">
      <w:pPr>
        <w:pStyle w:val="SingleTxtGA"/>
        <w:spacing w:line="360" w:lineRule="exact"/>
        <w:rPr>
          <w:rFonts w:hint="cs"/>
          <w:rtl/>
          <w:lang w:val="fr-CH"/>
        </w:rPr>
      </w:pPr>
      <w:r>
        <w:rPr>
          <w:rFonts w:hint="cs"/>
          <w:rtl/>
          <w:lang w:val="fr-CH"/>
        </w:rPr>
        <w:tab/>
        <w:t>(أ)</w:t>
      </w:r>
      <w:r>
        <w:rPr>
          <w:rFonts w:hint="cs"/>
          <w:rtl/>
          <w:lang w:val="fr-CH"/>
        </w:rPr>
        <w:tab/>
        <w:t xml:space="preserve">اعتماد القانون رقم 83 المؤرخ 15 </w:t>
      </w:r>
      <w:r w:rsidRPr="001B1AEB">
        <w:rPr>
          <w:rFonts w:hint="cs"/>
          <w:sz w:val="30"/>
          <w:rtl/>
          <w:lang w:val="fr-CH"/>
        </w:rPr>
        <w:t xml:space="preserve">آب/أغسطس </w:t>
      </w:r>
      <w:r>
        <w:rPr>
          <w:rFonts w:hint="cs"/>
          <w:rtl/>
          <w:lang w:val="fr-CH"/>
        </w:rPr>
        <w:t>2005 المتعلق بالنهوض بالأشخاص المعوقين وحمايتهم؛</w:t>
      </w:r>
    </w:p>
    <w:p w:rsidR="00A62146" w:rsidRDefault="00A62146" w:rsidP="00A62146">
      <w:pPr>
        <w:pStyle w:val="SingleTxtGA"/>
        <w:spacing w:line="360" w:lineRule="exact"/>
        <w:rPr>
          <w:rFonts w:hint="cs"/>
          <w:rtl/>
          <w:lang w:val="fr-CH"/>
        </w:rPr>
      </w:pPr>
      <w:r>
        <w:rPr>
          <w:rFonts w:hint="cs"/>
          <w:rtl/>
          <w:lang w:val="fr-CH"/>
        </w:rPr>
        <w:tab/>
        <w:t>(ب)</w:t>
      </w:r>
      <w:r>
        <w:rPr>
          <w:rFonts w:hint="cs"/>
          <w:rtl/>
          <w:lang w:val="fr-CH"/>
        </w:rPr>
        <w:tab/>
        <w:t xml:space="preserve">اعتماد القانون رقم 80 المؤرخ 23 </w:t>
      </w:r>
      <w:r w:rsidRPr="001B1AEB">
        <w:rPr>
          <w:rFonts w:hint="cs"/>
          <w:sz w:val="30"/>
          <w:rtl/>
          <w:lang w:val="fr-CH"/>
        </w:rPr>
        <w:t xml:space="preserve">تموز/يوليه </w:t>
      </w:r>
      <w:r>
        <w:rPr>
          <w:rFonts w:hint="cs"/>
          <w:rtl/>
          <w:lang w:val="fr-CH"/>
        </w:rPr>
        <w:t>2002، المتمَّم بالقانون رقم</w:t>
      </w:r>
      <w:r>
        <w:rPr>
          <w:rFonts w:hint="eastAsia"/>
          <w:rtl/>
          <w:lang w:val="fr-CH"/>
        </w:rPr>
        <w:t> </w:t>
      </w:r>
      <w:r>
        <w:rPr>
          <w:rFonts w:hint="cs"/>
          <w:rtl/>
          <w:lang w:val="fr-CH"/>
        </w:rPr>
        <w:t xml:space="preserve">9 المؤرخ 11 </w:t>
      </w:r>
      <w:r w:rsidRPr="001B1AEB">
        <w:rPr>
          <w:rFonts w:hint="cs"/>
          <w:sz w:val="30"/>
          <w:rtl/>
          <w:lang w:val="fr-CH"/>
        </w:rPr>
        <w:t xml:space="preserve">شباط/فبراير </w:t>
      </w:r>
      <w:r>
        <w:rPr>
          <w:rFonts w:hint="cs"/>
          <w:rtl/>
          <w:lang w:val="fr-CH"/>
        </w:rPr>
        <w:t>2008 الذي يحظر التمييز ضد الأطفال في سن التمدرس.</w:t>
      </w:r>
    </w:p>
    <w:p w:rsidR="00A62146" w:rsidRDefault="00A62146" w:rsidP="00A62146">
      <w:pPr>
        <w:pStyle w:val="SingleTxtGA"/>
        <w:spacing w:line="360" w:lineRule="exact"/>
        <w:rPr>
          <w:rFonts w:hint="cs"/>
          <w:rtl/>
          <w:lang w:val="fr-CH"/>
        </w:rPr>
      </w:pPr>
      <w:r>
        <w:rPr>
          <w:rFonts w:hint="cs"/>
          <w:rtl/>
          <w:lang w:val="fr-CH"/>
        </w:rPr>
        <w:t>6-</w:t>
      </w:r>
      <w:r>
        <w:rPr>
          <w:rFonts w:hint="cs"/>
          <w:rtl/>
          <w:lang w:val="fr-CH"/>
        </w:rPr>
        <w:tab/>
        <w:t>وترحب اللجنة بالتعديل الذي أجرته الدولة الطرف في عام 2010 على الفصل</w:t>
      </w:r>
      <w:r>
        <w:rPr>
          <w:rFonts w:hint="eastAsia"/>
          <w:rtl/>
          <w:lang w:val="fr-CH"/>
        </w:rPr>
        <w:t> </w:t>
      </w:r>
      <w:r>
        <w:rPr>
          <w:rFonts w:hint="cs"/>
          <w:rtl/>
          <w:lang w:val="fr-CH"/>
        </w:rPr>
        <w:t xml:space="preserve">319 من المجلة الجزائية الذي يحظر جميع أشكال العنف ضد الأطفال، بغض النظر عن مرتكبه، وإن كان من الوالدين أو الأوصياء. </w:t>
      </w:r>
    </w:p>
    <w:p w:rsidR="00A62146" w:rsidRDefault="00A62146" w:rsidP="0091317E">
      <w:pPr>
        <w:pStyle w:val="HChGA"/>
        <w:rPr>
          <w:rFonts w:hint="cs"/>
          <w:rtl/>
          <w:lang w:val="fr-CH"/>
        </w:rPr>
      </w:pPr>
      <w:r>
        <w:rPr>
          <w:rFonts w:hint="cs"/>
          <w:rtl/>
          <w:lang w:val="fr-CH"/>
        </w:rPr>
        <w:tab/>
        <w:t>ثالثاً -</w:t>
      </w:r>
      <w:r>
        <w:rPr>
          <w:rFonts w:hint="cs"/>
          <w:rtl/>
          <w:lang w:val="fr-CH"/>
        </w:rPr>
        <w:tab/>
        <w:t>العوامل والصعوبات التي تعوق تنفيذ الاتفاقية</w:t>
      </w:r>
    </w:p>
    <w:p w:rsidR="00A62146" w:rsidRDefault="00A62146" w:rsidP="00A62146">
      <w:pPr>
        <w:pStyle w:val="SingleTxtGA"/>
        <w:spacing w:line="360" w:lineRule="exact"/>
        <w:rPr>
          <w:rFonts w:hint="cs"/>
          <w:rtl/>
          <w:lang w:val="fr-CH"/>
        </w:rPr>
      </w:pPr>
      <w:r>
        <w:rPr>
          <w:rFonts w:hint="cs"/>
          <w:rtl/>
          <w:lang w:val="fr-CH"/>
        </w:rPr>
        <w:t>7-</w:t>
      </w:r>
      <w:r>
        <w:rPr>
          <w:rFonts w:hint="cs"/>
          <w:rtl/>
          <w:lang w:val="fr-CH"/>
        </w:rPr>
        <w:tab/>
        <w:t>تلاحظ اللجنة أن حالة عدم اليقين والتغيرات السريعة التي يشهدها البلد منذ ثورته الديمقراطية قد تعوق تنفيذ بعض أجزاء الاتفاقية. وتحيط اللجنة علماً بما شهده البلد خلال الأشهر الأخيرة من تغييرات مؤسسية شاملة، وترى أن هذه التغييرات تتيح فرصة فريدة للأشخاص ذوي الإعاقة من أجل المشاركة في بناء بلد جديد.</w:t>
      </w:r>
    </w:p>
    <w:p w:rsidR="00A62146" w:rsidRDefault="00A62146" w:rsidP="00A62146">
      <w:pPr>
        <w:pStyle w:val="HChGA"/>
        <w:rPr>
          <w:rFonts w:hint="cs"/>
          <w:rtl/>
          <w:lang w:val="fr-CH"/>
        </w:rPr>
      </w:pPr>
      <w:r>
        <w:rPr>
          <w:rFonts w:hint="cs"/>
          <w:rtl/>
          <w:lang w:val="fr-CH"/>
        </w:rPr>
        <w:tab/>
        <w:t>رابعاً -</w:t>
      </w:r>
      <w:r>
        <w:rPr>
          <w:rFonts w:hint="cs"/>
          <w:rtl/>
          <w:lang w:val="fr-CH"/>
        </w:rPr>
        <w:tab/>
        <w:t>دواعي القلق الرئيسية والتوصيات</w:t>
      </w:r>
    </w:p>
    <w:p w:rsidR="00A62146" w:rsidRDefault="00A62146" w:rsidP="00A62146">
      <w:pPr>
        <w:pStyle w:val="H1GA"/>
        <w:rPr>
          <w:rFonts w:hint="cs"/>
          <w:rtl/>
          <w:lang w:val="fr-CH"/>
        </w:rPr>
      </w:pPr>
      <w:r>
        <w:rPr>
          <w:rFonts w:hint="cs"/>
          <w:rtl/>
          <w:lang w:val="fr-CH"/>
        </w:rPr>
        <w:tab/>
        <w:t>ألف</w:t>
      </w:r>
      <w:r w:rsidR="0091317E">
        <w:rPr>
          <w:rFonts w:hint="cs"/>
          <w:rtl/>
          <w:lang w:val="fr-CH"/>
        </w:rPr>
        <w:t xml:space="preserve"> </w:t>
      </w:r>
      <w:r>
        <w:rPr>
          <w:rFonts w:hint="cs"/>
          <w:rtl/>
          <w:lang w:val="fr-CH"/>
        </w:rPr>
        <w:t>-</w:t>
      </w:r>
      <w:r>
        <w:rPr>
          <w:rFonts w:hint="cs"/>
          <w:rtl/>
          <w:lang w:val="fr-CH"/>
        </w:rPr>
        <w:tab/>
        <w:t>المبادئ والالتزامات العامة (المادتان 1 و4)</w:t>
      </w:r>
    </w:p>
    <w:p w:rsidR="00A62146" w:rsidRDefault="00A62146" w:rsidP="00A62146">
      <w:pPr>
        <w:pStyle w:val="SingleTxtGA"/>
        <w:rPr>
          <w:rFonts w:hint="cs"/>
          <w:rtl/>
          <w:lang w:val="fr-CH"/>
        </w:rPr>
      </w:pPr>
      <w:r>
        <w:rPr>
          <w:rFonts w:hint="cs"/>
          <w:rtl/>
          <w:lang w:val="fr-CH"/>
        </w:rPr>
        <w:t>8-</w:t>
      </w:r>
      <w:r>
        <w:rPr>
          <w:rFonts w:hint="cs"/>
          <w:rtl/>
          <w:lang w:val="fr-CH"/>
        </w:rPr>
        <w:tab/>
        <w:t xml:space="preserve">تحيط اللجنة علماً بالأمر رقم 3086 المؤرخ 29 </w:t>
      </w:r>
      <w:r w:rsidRPr="00EA3449">
        <w:rPr>
          <w:rFonts w:hint="cs"/>
          <w:sz w:val="30"/>
          <w:rtl/>
          <w:lang w:val="fr-CH"/>
        </w:rPr>
        <w:t xml:space="preserve">تشرين الثاني/نوفمبر </w:t>
      </w:r>
      <w:r>
        <w:rPr>
          <w:rFonts w:hint="cs"/>
          <w:rtl/>
          <w:lang w:val="fr-CH"/>
        </w:rPr>
        <w:t>2005 الذي يعرف الإعاقة ويحدد شروط إسناد بطاقة الإعاقة، كما تلاحظ مساعي الدولة الطرف الرامية إلى الانتقال من نهج طبي إلى نهج اجتماعي. غير أن اللجنة تعرب عن الانشغال إزاء خطر استبعاد أشخاص مشمولين بالحماية التي تكفلها الاتفاقية، وبخاصة الأشخاص الذين يعانون من إعاقة نفسية - اجتماعية ("مرض عقلي") أو ذهنية، أو غيرهم ممن لا يقدرون على الحصول على البطاقة بسبب الإعاقة أو نتيجة عوامل أخرى متصلة بالإعاقة.</w:t>
      </w:r>
    </w:p>
    <w:p w:rsidR="00A62146" w:rsidRDefault="00A62146" w:rsidP="00A62146">
      <w:pPr>
        <w:pStyle w:val="SingleTxtGA"/>
        <w:rPr>
          <w:rFonts w:hint="cs"/>
          <w:b/>
          <w:bCs/>
          <w:rtl/>
          <w:lang w:val="fr-CH"/>
        </w:rPr>
      </w:pPr>
      <w:r>
        <w:rPr>
          <w:rFonts w:hint="cs"/>
          <w:rtl/>
          <w:lang w:val="fr-CH"/>
        </w:rPr>
        <w:t>9-</w:t>
      </w:r>
      <w:r>
        <w:rPr>
          <w:rFonts w:hint="cs"/>
          <w:rtl/>
          <w:lang w:val="fr-CH"/>
        </w:rPr>
        <w:tab/>
      </w:r>
      <w:r w:rsidRPr="00496865">
        <w:rPr>
          <w:rFonts w:hint="cs"/>
          <w:b/>
          <w:bCs/>
          <w:rtl/>
          <w:lang w:val="fr-CH"/>
        </w:rPr>
        <w:t xml:space="preserve">تدعو اللجنة الدولة الطرف إلى </w:t>
      </w:r>
      <w:r>
        <w:rPr>
          <w:rFonts w:hint="cs"/>
          <w:b/>
          <w:bCs/>
          <w:rtl/>
          <w:lang w:val="fr-CH"/>
        </w:rPr>
        <w:t>أن تعيد</w:t>
      </w:r>
      <w:r w:rsidRPr="00496865">
        <w:rPr>
          <w:rFonts w:hint="cs"/>
          <w:b/>
          <w:bCs/>
          <w:rtl/>
          <w:lang w:val="fr-CH"/>
        </w:rPr>
        <w:t xml:space="preserve"> النظر في تعريفها للإعاقة </w:t>
      </w:r>
      <w:r>
        <w:rPr>
          <w:rFonts w:hint="cs"/>
          <w:b/>
          <w:bCs/>
          <w:rtl/>
          <w:lang w:val="fr-CH"/>
        </w:rPr>
        <w:t>وأن تعيد صياغته</w:t>
      </w:r>
      <w:r w:rsidRPr="00496865">
        <w:rPr>
          <w:rFonts w:hint="cs"/>
          <w:b/>
          <w:bCs/>
          <w:rtl/>
          <w:lang w:val="fr-CH"/>
        </w:rPr>
        <w:t xml:space="preserve"> بالاستناد إلى الاتفاقية.</w:t>
      </w:r>
    </w:p>
    <w:p w:rsidR="00A62146" w:rsidRDefault="00A62146" w:rsidP="00A62146">
      <w:pPr>
        <w:pStyle w:val="SingleTxtGA"/>
        <w:rPr>
          <w:rFonts w:hint="cs"/>
          <w:b/>
          <w:bCs/>
          <w:rtl/>
          <w:lang w:val="fr-CH"/>
        </w:rPr>
      </w:pPr>
      <w:r w:rsidRPr="0091317E">
        <w:rPr>
          <w:rFonts w:hint="cs"/>
          <w:rtl/>
          <w:lang w:val="fr-CH"/>
        </w:rPr>
        <w:t>10-</w:t>
      </w:r>
      <w:r>
        <w:rPr>
          <w:rFonts w:hint="cs"/>
          <w:b/>
          <w:bCs/>
          <w:rtl/>
          <w:lang w:val="fr-CH"/>
        </w:rPr>
        <w:tab/>
        <w:t>وعملاً بأحكام الفقرة 3 من المادة 4 من الاتفاقية، توصي اللجنة بأن تشجع الدولة الطرف وتدعم تأسيس المنظمات أو المجموعات التي تهتم بالأشخاص ذوي الإعاقة وبناء قدراتها وإشراكها، إلى جانب آباء الأشخاص ذوي الإعاقة،</w:t>
      </w:r>
      <w:r w:rsidR="0091317E">
        <w:rPr>
          <w:rFonts w:hint="cs"/>
          <w:b/>
          <w:bCs/>
          <w:rtl/>
          <w:lang w:val="fr-CH"/>
        </w:rPr>
        <w:t xml:space="preserve"> </w:t>
      </w:r>
      <w:r>
        <w:rPr>
          <w:rFonts w:hint="cs"/>
          <w:b/>
          <w:bCs/>
          <w:rtl/>
          <w:lang w:val="fr-CH"/>
        </w:rPr>
        <w:t>مشاركة فعالة في تصور السياسات والبرامج وتصميمها وإصلاحها وتنفيذها على الصعيدين المحلي والوطني. وعلى وجه الخصوص، تحث اللجنة الدولة الطرف على أن تكفل استشارة الأشخاص ذوي الإعاقة ومشاركتهم النشطة في صياغة الدستور الجديد بوسائل منها المشاركة في المجلس التأسيسي.</w:t>
      </w:r>
    </w:p>
    <w:p w:rsidR="00A62146" w:rsidRDefault="00A62146" w:rsidP="00A62146">
      <w:pPr>
        <w:pStyle w:val="SingleTxtGA"/>
        <w:rPr>
          <w:rFonts w:hint="cs"/>
          <w:b/>
          <w:bCs/>
          <w:rtl/>
          <w:lang w:val="fr-CH"/>
        </w:rPr>
      </w:pPr>
      <w:r w:rsidRPr="0091317E">
        <w:rPr>
          <w:rFonts w:hint="cs"/>
          <w:rtl/>
          <w:lang w:val="fr-CH"/>
        </w:rPr>
        <w:t>11-</w:t>
      </w:r>
      <w:r>
        <w:rPr>
          <w:rFonts w:hint="cs"/>
          <w:b/>
          <w:bCs/>
          <w:rtl/>
          <w:lang w:val="fr-CH"/>
        </w:rPr>
        <w:tab/>
        <w:t>وتوصي اللجنة بأن تتخ</w:t>
      </w:r>
      <w:r w:rsidR="0091317E">
        <w:rPr>
          <w:rFonts w:hint="cs"/>
          <w:b/>
          <w:bCs/>
          <w:rtl/>
          <w:lang w:val="fr-CH"/>
        </w:rPr>
        <w:t>ـ</w:t>
      </w:r>
      <w:r>
        <w:rPr>
          <w:rFonts w:hint="cs"/>
          <w:b/>
          <w:bCs/>
          <w:rtl/>
          <w:lang w:val="fr-CH"/>
        </w:rPr>
        <w:t>ذ الدولة الطرف خطوات لزيادة تيسير المشاركة الكاملة في الحياة الاجتماعية للأشخاص ذوي الإعاقة، من نساء ورجال وبنات وبنين، وأفراد أسرهم.</w:t>
      </w:r>
    </w:p>
    <w:p w:rsidR="00A62146" w:rsidRDefault="00A62146" w:rsidP="00A62146">
      <w:pPr>
        <w:pStyle w:val="H1GA"/>
        <w:rPr>
          <w:rFonts w:hint="cs"/>
          <w:rtl/>
          <w:lang w:val="fr-CH"/>
        </w:rPr>
      </w:pPr>
      <w:r>
        <w:rPr>
          <w:rFonts w:hint="cs"/>
          <w:rtl/>
          <w:lang w:val="fr-CH"/>
        </w:rPr>
        <w:tab/>
        <w:t>باء</w:t>
      </w:r>
      <w:r w:rsidR="0091317E">
        <w:rPr>
          <w:rFonts w:hint="cs"/>
          <w:rtl/>
          <w:lang w:val="fr-CH"/>
        </w:rPr>
        <w:t xml:space="preserve"> </w:t>
      </w:r>
      <w:r>
        <w:rPr>
          <w:rFonts w:hint="cs"/>
          <w:rtl/>
          <w:lang w:val="fr-CH"/>
        </w:rPr>
        <w:t>-</w:t>
      </w:r>
      <w:r>
        <w:rPr>
          <w:rFonts w:hint="cs"/>
          <w:rtl/>
          <w:lang w:val="fr-CH"/>
        </w:rPr>
        <w:tab/>
        <w:t>حقوق محددة (المواد من 5 إلى 30)</w:t>
      </w:r>
    </w:p>
    <w:p w:rsidR="00A62146" w:rsidRPr="00A62146" w:rsidRDefault="00A62146" w:rsidP="00A62146">
      <w:pPr>
        <w:pStyle w:val="H23GA"/>
        <w:rPr>
          <w:rFonts w:hint="cs"/>
          <w:rtl/>
        </w:rPr>
      </w:pPr>
      <w:r w:rsidRPr="00A62146">
        <w:rPr>
          <w:rFonts w:hint="cs"/>
          <w:rtl/>
        </w:rPr>
        <w:tab/>
      </w:r>
      <w:r w:rsidRPr="00A62146">
        <w:rPr>
          <w:rFonts w:hint="cs"/>
          <w:rtl/>
        </w:rPr>
        <w:tab/>
        <w:t>المساواة وعدم التمييز (المادة 5)</w:t>
      </w:r>
    </w:p>
    <w:p w:rsidR="00A62146" w:rsidRDefault="00A62146" w:rsidP="00A62146">
      <w:pPr>
        <w:pStyle w:val="SingleTxtGA"/>
        <w:rPr>
          <w:rFonts w:hint="cs"/>
          <w:rtl/>
          <w:lang w:val="fr-CH"/>
        </w:rPr>
      </w:pPr>
      <w:r>
        <w:rPr>
          <w:rFonts w:hint="cs"/>
          <w:rtl/>
          <w:lang w:val="fr-CH"/>
        </w:rPr>
        <w:t>12-</w:t>
      </w:r>
      <w:r>
        <w:rPr>
          <w:rFonts w:hint="cs"/>
          <w:rtl/>
          <w:lang w:val="fr-CH"/>
        </w:rPr>
        <w:tab/>
        <w:t>تحيط اللجنة علماً بالقانون رقم 2005-83 المتعلق بالنهوض بالأشخاص المعوقين وحمايتهم. غير أنها تعرب عن الأسف لعدم تقديم الدولة الطرف معلومات كافية عن تطبيق مفهوم الترتيبات التيسيرية المعقولة.</w:t>
      </w:r>
    </w:p>
    <w:p w:rsidR="00A62146" w:rsidRDefault="00A62146" w:rsidP="00A62146">
      <w:pPr>
        <w:pStyle w:val="SingleTxtGA"/>
        <w:rPr>
          <w:rFonts w:hint="cs"/>
          <w:rtl/>
          <w:lang w:val="fr-CH"/>
        </w:rPr>
      </w:pPr>
      <w:r>
        <w:rPr>
          <w:rFonts w:hint="cs"/>
          <w:rtl/>
          <w:lang w:val="fr-CH"/>
        </w:rPr>
        <w:t>13-</w:t>
      </w:r>
      <w:r>
        <w:rPr>
          <w:rFonts w:hint="cs"/>
          <w:rtl/>
          <w:lang w:val="fr-CH"/>
        </w:rPr>
        <w:tab/>
      </w:r>
      <w:r w:rsidRPr="00E3453E">
        <w:rPr>
          <w:rFonts w:hint="cs"/>
          <w:b/>
          <w:bCs/>
          <w:rtl/>
          <w:lang w:val="fr-CH"/>
        </w:rPr>
        <w:t>تُ</w:t>
      </w:r>
      <w:r>
        <w:rPr>
          <w:rFonts w:hint="cs"/>
          <w:b/>
          <w:bCs/>
          <w:rtl/>
          <w:lang w:val="fr-CH"/>
        </w:rPr>
        <w:t>وصي اللجنة بأن تُدرج</w:t>
      </w:r>
      <w:r w:rsidRPr="00E3453E">
        <w:rPr>
          <w:rFonts w:hint="cs"/>
          <w:b/>
          <w:bCs/>
          <w:rtl/>
          <w:lang w:val="fr-CH"/>
        </w:rPr>
        <w:t xml:space="preserve"> الدولة الطرف في قانونها </w:t>
      </w:r>
      <w:r>
        <w:rPr>
          <w:rFonts w:hint="cs"/>
          <w:b/>
          <w:bCs/>
          <w:rtl/>
          <w:lang w:val="fr-CH"/>
        </w:rPr>
        <w:t xml:space="preserve">الوطني </w:t>
      </w:r>
      <w:r w:rsidRPr="00E3453E">
        <w:rPr>
          <w:rFonts w:hint="cs"/>
          <w:b/>
          <w:bCs/>
          <w:rtl/>
          <w:lang w:val="fr-CH"/>
        </w:rPr>
        <w:t xml:space="preserve">تعريفاً للترتيبات التيسيرية المعقولة </w:t>
      </w:r>
      <w:r>
        <w:rPr>
          <w:rFonts w:hint="cs"/>
          <w:b/>
          <w:bCs/>
          <w:rtl/>
          <w:lang w:val="fr-CH"/>
        </w:rPr>
        <w:t xml:space="preserve">وأن تكفل تطبيق هذه الترتيبات </w:t>
      </w:r>
      <w:r w:rsidRPr="00E3453E">
        <w:rPr>
          <w:rFonts w:hint="cs"/>
          <w:b/>
          <w:bCs/>
          <w:rtl/>
          <w:lang w:val="fr-CH"/>
        </w:rPr>
        <w:t>وفقاً للمادة 2 من الاتفاقية، وأن تتأكد</w:t>
      </w:r>
      <w:r>
        <w:rPr>
          <w:rFonts w:hint="cs"/>
          <w:b/>
          <w:bCs/>
          <w:rtl/>
          <w:lang w:val="fr-CH"/>
        </w:rPr>
        <w:t xml:space="preserve"> بوجه الخصوص</w:t>
      </w:r>
      <w:r w:rsidRPr="00E3453E">
        <w:rPr>
          <w:rFonts w:hint="cs"/>
          <w:b/>
          <w:bCs/>
          <w:rtl/>
          <w:lang w:val="fr-CH"/>
        </w:rPr>
        <w:t xml:space="preserve"> من أن القانون ي</w:t>
      </w:r>
      <w:r>
        <w:rPr>
          <w:rFonts w:hint="cs"/>
          <w:b/>
          <w:bCs/>
          <w:rtl/>
          <w:lang w:val="fr-CH"/>
        </w:rPr>
        <w:t>قر صراحةً</w:t>
      </w:r>
      <w:r w:rsidRPr="00E3453E">
        <w:rPr>
          <w:rFonts w:hint="cs"/>
          <w:b/>
          <w:bCs/>
          <w:rtl/>
          <w:lang w:val="fr-CH"/>
        </w:rPr>
        <w:t xml:space="preserve"> بأن الحرمان من الترتيبات التيسيرية المعقولة هو شكل من أشكال التمييز القائم على أساس الإعاقة</w:t>
      </w:r>
      <w:r>
        <w:rPr>
          <w:rFonts w:hint="cs"/>
          <w:rtl/>
          <w:lang w:val="fr-CH"/>
        </w:rPr>
        <w:t xml:space="preserve">. </w:t>
      </w:r>
      <w:r w:rsidRPr="00E3453E">
        <w:rPr>
          <w:rFonts w:hint="cs"/>
          <w:b/>
          <w:bCs/>
          <w:rtl/>
          <w:lang w:val="fr-CH"/>
        </w:rPr>
        <w:t>وت</w:t>
      </w:r>
      <w:r>
        <w:rPr>
          <w:rFonts w:hint="cs"/>
          <w:b/>
          <w:bCs/>
          <w:rtl/>
          <w:lang w:val="fr-CH"/>
        </w:rPr>
        <w:t>دعو</w:t>
      </w:r>
      <w:r w:rsidRPr="00E3453E">
        <w:rPr>
          <w:rFonts w:hint="cs"/>
          <w:b/>
          <w:bCs/>
          <w:rtl/>
          <w:lang w:val="fr-CH"/>
        </w:rPr>
        <w:t xml:space="preserve"> اللجنة الدولة الطرف</w:t>
      </w:r>
      <w:r>
        <w:rPr>
          <w:rFonts w:hint="cs"/>
          <w:b/>
          <w:bCs/>
          <w:rtl/>
          <w:lang w:val="fr-CH"/>
        </w:rPr>
        <w:t xml:space="preserve"> إلى أن تضاعف جهودها لتوعية المشتغلين بالمهن القانونية، وبخاصة في الجهاز القضائي، والأشخاص ذوي الإعاقة أنفسهم بأهمية عدم التمييز بوسائل منها برامج التدريب على مفهوم</w:t>
      </w:r>
      <w:r w:rsidRPr="00E3453E">
        <w:rPr>
          <w:rFonts w:hint="cs"/>
          <w:b/>
          <w:bCs/>
          <w:rtl/>
          <w:lang w:val="fr-CH"/>
        </w:rPr>
        <w:t xml:space="preserve"> الترتيبات التيسيرية المعقولة</w:t>
      </w:r>
      <w:r>
        <w:rPr>
          <w:rFonts w:hint="cs"/>
          <w:b/>
          <w:bCs/>
          <w:rtl/>
          <w:lang w:val="fr-CH"/>
        </w:rPr>
        <w:t>.</w:t>
      </w:r>
      <w:r w:rsidR="0091317E">
        <w:rPr>
          <w:rFonts w:hint="cs"/>
          <w:b/>
          <w:bCs/>
          <w:rtl/>
          <w:lang w:val="fr-CH"/>
        </w:rPr>
        <w:t xml:space="preserve"> </w:t>
      </w:r>
      <w:r>
        <w:rPr>
          <w:rFonts w:hint="cs"/>
          <w:b/>
          <w:bCs/>
          <w:rtl/>
          <w:lang w:val="fr-CH"/>
        </w:rPr>
        <w:t>وتوصي اللجنة بأن تُعجل الدولة الطرف بتضمين</w:t>
      </w:r>
      <w:r w:rsidRPr="00E3453E">
        <w:rPr>
          <w:rFonts w:hint="cs"/>
          <w:b/>
          <w:bCs/>
          <w:rtl/>
          <w:lang w:val="fr-CH"/>
        </w:rPr>
        <w:t xml:space="preserve"> </w:t>
      </w:r>
      <w:r>
        <w:rPr>
          <w:rFonts w:hint="cs"/>
          <w:b/>
          <w:bCs/>
          <w:rtl/>
          <w:lang w:val="fr-CH"/>
        </w:rPr>
        <w:t>نصوصها القانونية</w:t>
      </w:r>
      <w:r w:rsidRPr="00E3453E">
        <w:rPr>
          <w:rFonts w:hint="cs"/>
          <w:b/>
          <w:bCs/>
          <w:rtl/>
          <w:lang w:val="fr-CH"/>
        </w:rPr>
        <w:t xml:space="preserve"> المتعلق</w:t>
      </w:r>
      <w:r>
        <w:rPr>
          <w:rFonts w:hint="cs"/>
          <w:b/>
          <w:bCs/>
          <w:rtl/>
          <w:lang w:val="fr-CH"/>
        </w:rPr>
        <w:t>ة</w:t>
      </w:r>
      <w:r w:rsidRPr="00E3453E">
        <w:rPr>
          <w:rFonts w:hint="cs"/>
          <w:b/>
          <w:bCs/>
          <w:rtl/>
          <w:lang w:val="fr-CH"/>
        </w:rPr>
        <w:t xml:space="preserve"> بمناهضة التمييز حظراً صريحاً للتمييز القائم على أساس الإعاقة، وأن تتأكد من إدراج هذا الحظر في </w:t>
      </w:r>
      <w:r>
        <w:rPr>
          <w:rFonts w:hint="cs"/>
          <w:b/>
          <w:bCs/>
          <w:rtl/>
          <w:lang w:val="fr-CH"/>
        </w:rPr>
        <w:t xml:space="preserve">جميع القوانين، وبخاصة </w:t>
      </w:r>
      <w:r w:rsidRPr="00E3453E">
        <w:rPr>
          <w:rFonts w:hint="cs"/>
          <w:b/>
          <w:bCs/>
          <w:rtl/>
          <w:lang w:val="fr-CH"/>
        </w:rPr>
        <w:t>الق</w:t>
      </w:r>
      <w:r>
        <w:rPr>
          <w:rFonts w:hint="cs"/>
          <w:b/>
          <w:bCs/>
          <w:rtl/>
          <w:lang w:val="fr-CH"/>
        </w:rPr>
        <w:t>وانين الناظمة</w:t>
      </w:r>
      <w:r w:rsidRPr="00E3453E">
        <w:rPr>
          <w:rFonts w:hint="cs"/>
          <w:b/>
          <w:bCs/>
          <w:rtl/>
          <w:lang w:val="fr-CH"/>
        </w:rPr>
        <w:t xml:space="preserve"> </w:t>
      </w:r>
      <w:r>
        <w:rPr>
          <w:rFonts w:hint="cs"/>
          <w:b/>
          <w:bCs/>
          <w:rtl/>
          <w:lang w:val="fr-CH"/>
        </w:rPr>
        <w:t xml:space="preserve">للانتخابات </w:t>
      </w:r>
      <w:r w:rsidRPr="00E3453E">
        <w:rPr>
          <w:rFonts w:hint="cs"/>
          <w:b/>
          <w:bCs/>
          <w:rtl/>
          <w:lang w:val="fr-CH"/>
        </w:rPr>
        <w:t>و</w:t>
      </w:r>
      <w:r>
        <w:rPr>
          <w:rFonts w:hint="cs"/>
          <w:b/>
          <w:bCs/>
          <w:rtl/>
          <w:lang w:val="fr-CH"/>
        </w:rPr>
        <w:t>لمجالات</w:t>
      </w:r>
      <w:r w:rsidRPr="00E3453E">
        <w:rPr>
          <w:rFonts w:hint="cs"/>
          <w:b/>
          <w:bCs/>
          <w:rtl/>
          <w:lang w:val="fr-CH"/>
        </w:rPr>
        <w:t xml:space="preserve"> العمل والتعليم والصحة</w:t>
      </w:r>
      <w:r>
        <w:rPr>
          <w:rFonts w:hint="cs"/>
          <w:rtl/>
          <w:lang w:val="fr-CH"/>
        </w:rPr>
        <w:t>.</w:t>
      </w:r>
    </w:p>
    <w:p w:rsidR="00A62146" w:rsidRPr="00A62146" w:rsidRDefault="00A62146" w:rsidP="0091317E">
      <w:pPr>
        <w:pStyle w:val="H23GA"/>
        <w:rPr>
          <w:rFonts w:hint="cs"/>
          <w:rtl/>
        </w:rPr>
      </w:pPr>
      <w:r>
        <w:rPr>
          <w:rtl/>
        </w:rPr>
        <w:br w:type="page"/>
      </w:r>
      <w:r w:rsidRPr="00A62146">
        <w:rPr>
          <w:rFonts w:hint="cs"/>
          <w:rtl/>
        </w:rPr>
        <w:tab/>
      </w:r>
      <w:r w:rsidRPr="00A62146">
        <w:rPr>
          <w:rFonts w:hint="cs"/>
          <w:rtl/>
        </w:rPr>
        <w:tab/>
        <w:t>النساء ذوات الإعاقة (المادة 6)</w:t>
      </w:r>
    </w:p>
    <w:p w:rsidR="00A62146" w:rsidRDefault="00A62146" w:rsidP="00A62146">
      <w:pPr>
        <w:pStyle w:val="SingleTxtGA"/>
        <w:rPr>
          <w:rFonts w:hint="cs"/>
          <w:rtl/>
          <w:lang w:val="fr-CH"/>
        </w:rPr>
      </w:pPr>
      <w:r>
        <w:rPr>
          <w:rFonts w:hint="cs"/>
          <w:rtl/>
          <w:lang w:val="fr-CH"/>
        </w:rPr>
        <w:t>14-</w:t>
      </w:r>
      <w:r>
        <w:rPr>
          <w:rFonts w:hint="cs"/>
          <w:rtl/>
          <w:lang w:val="fr-CH"/>
        </w:rPr>
        <w:tab/>
        <w:t>تحيط اللجنة علماً بتحسّن وضع المرأة عموماً، ولكنها تعرب عن الانشغال إزاء       ما وردها من معلومات تتعلق بالصورة السلبية للنساء ذوات الإعاقة السائدة داخل الأسرة والمجتمع، وبالضغوط الثقافية والتقليدية والأسرية التي تشجع على حجب النساء ذوات الإعاقة عن الأنظار وتحول بينهن وبين الحصول على بطاقة إعاقة، وبالتالي تحدّ من فرص مشاركتهن في المجتمع وتفجير طاقاتهن بالكامل.</w:t>
      </w:r>
      <w:r>
        <w:rPr>
          <w:rtl/>
          <w:lang w:val="fr-CH"/>
        </w:rPr>
        <w:t xml:space="preserve"> </w:t>
      </w:r>
    </w:p>
    <w:p w:rsidR="00A62146" w:rsidRPr="00C42675" w:rsidRDefault="00A62146" w:rsidP="00A62146">
      <w:pPr>
        <w:pStyle w:val="SingleTxtGA"/>
        <w:rPr>
          <w:rFonts w:hint="cs"/>
          <w:b/>
          <w:bCs/>
          <w:rtl/>
          <w:lang w:val="fr-CH"/>
        </w:rPr>
      </w:pPr>
      <w:r w:rsidRPr="00C42675">
        <w:rPr>
          <w:rFonts w:hint="cs"/>
          <w:rtl/>
          <w:lang w:val="fr-CH"/>
        </w:rPr>
        <w:t>1</w:t>
      </w:r>
      <w:r>
        <w:rPr>
          <w:rFonts w:hint="cs"/>
          <w:rtl/>
          <w:lang w:val="fr-CH"/>
        </w:rPr>
        <w:t>5</w:t>
      </w:r>
      <w:r w:rsidRPr="00C42675">
        <w:rPr>
          <w:rFonts w:hint="cs"/>
          <w:rtl/>
          <w:lang w:val="fr-CH"/>
        </w:rPr>
        <w:t>-</w:t>
      </w:r>
      <w:r>
        <w:rPr>
          <w:rFonts w:hint="cs"/>
          <w:rtl/>
          <w:lang w:val="fr-CH"/>
        </w:rPr>
        <w:tab/>
      </w:r>
      <w:r w:rsidRPr="00C42675">
        <w:rPr>
          <w:rFonts w:hint="cs"/>
          <w:b/>
          <w:bCs/>
          <w:rtl/>
          <w:lang w:val="fr-CH"/>
        </w:rPr>
        <w:t>توصي اللجنة الدولة الطرف بالقيام بما يلي:</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(أ)</w:t>
      </w:r>
      <w:r w:rsidRPr="00FB629C">
        <w:rPr>
          <w:rFonts w:hint="cs"/>
          <w:b/>
          <w:bCs/>
          <w:rtl/>
          <w:lang w:val="fr-CH"/>
        </w:rPr>
        <w:tab/>
        <w:t>أن تضع وتنفذ حملات توعية</w:t>
      </w:r>
      <w:r>
        <w:rPr>
          <w:rFonts w:hint="cs"/>
          <w:b/>
          <w:bCs/>
          <w:rtl/>
          <w:lang w:val="fr-CH"/>
        </w:rPr>
        <w:t xml:space="preserve"> وبرامج تثقيف</w:t>
      </w:r>
      <w:r w:rsidRPr="00FB629C">
        <w:rPr>
          <w:rFonts w:hint="cs"/>
          <w:b/>
          <w:bCs/>
          <w:rtl/>
          <w:lang w:val="fr-CH"/>
        </w:rPr>
        <w:t xml:space="preserve"> تشمل مختلف فئات المجتمع، بما في ذلك الأسرة، بشأن النساء ذوات الإعاقة من أجل</w:t>
      </w:r>
      <w:r>
        <w:rPr>
          <w:rFonts w:hint="cs"/>
          <w:b/>
          <w:bCs/>
          <w:rtl/>
          <w:lang w:val="fr-CH"/>
        </w:rPr>
        <w:t xml:space="preserve"> تعزيز</w:t>
      </w:r>
      <w:r w:rsidRPr="00FB629C">
        <w:rPr>
          <w:rFonts w:hint="cs"/>
          <w:b/>
          <w:bCs/>
          <w:rtl/>
          <w:lang w:val="fr-CH"/>
        </w:rPr>
        <w:t xml:space="preserve"> احترام حقوقهن و</w:t>
      </w:r>
      <w:r>
        <w:rPr>
          <w:rFonts w:hint="cs"/>
          <w:b/>
          <w:bCs/>
          <w:rtl/>
          <w:lang w:val="fr-CH"/>
        </w:rPr>
        <w:t xml:space="preserve">حفظ </w:t>
      </w:r>
      <w:r w:rsidRPr="00FB629C">
        <w:rPr>
          <w:rFonts w:hint="cs"/>
          <w:b/>
          <w:bCs/>
          <w:rtl/>
          <w:lang w:val="fr-CH"/>
        </w:rPr>
        <w:t xml:space="preserve">كرامتهن؛ </w:t>
      </w:r>
      <w:r>
        <w:rPr>
          <w:rFonts w:hint="cs"/>
          <w:b/>
          <w:bCs/>
          <w:rtl/>
          <w:lang w:val="fr-CH"/>
        </w:rPr>
        <w:t xml:space="preserve">وتكفل </w:t>
      </w:r>
      <w:r w:rsidRPr="00FB629C">
        <w:rPr>
          <w:rFonts w:hint="cs"/>
          <w:b/>
          <w:bCs/>
          <w:rtl/>
          <w:lang w:val="fr-CH"/>
        </w:rPr>
        <w:t xml:space="preserve">مكافحة القوالب النمطية ومختلف أشكال التحيّز والممارسات الضارة؛ وتعزز التوعية </w:t>
      </w:r>
      <w:r>
        <w:rPr>
          <w:rFonts w:hint="cs"/>
          <w:b/>
          <w:bCs/>
          <w:rtl/>
          <w:lang w:val="fr-CH"/>
        </w:rPr>
        <w:t>ب</w:t>
      </w:r>
      <w:r w:rsidRPr="00FB629C">
        <w:rPr>
          <w:rFonts w:hint="cs"/>
          <w:b/>
          <w:bCs/>
          <w:rtl/>
          <w:lang w:val="fr-CH"/>
        </w:rPr>
        <w:t xml:space="preserve">قدراتهن </w:t>
      </w:r>
      <w:r>
        <w:rPr>
          <w:rFonts w:hint="cs"/>
          <w:b/>
          <w:bCs/>
          <w:rtl/>
          <w:lang w:val="fr-CH"/>
        </w:rPr>
        <w:t>وبمساهماتهن؛</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(ب)</w:t>
      </w:r>
      <w:r w:rsidRPr="00FB629C">
        <w:rPr>
          <w:rFonts w:hint="cs"/>
          <w:b/>
          <w:bCs/>
          <w:rtl/>
          <w:lang w:val="fr-CH"/>
        </w:rPr>
        <w:tab/>
        <w:t xml:space="preserve">أن تكفل إبراز النساء ذوات الإعاقة في إطار عمليات جمع البيانات والإحصاءات (انظر </w:t>
      </w:r>
      <w:r>
        <w:rPr>
          <w:rFonts w:hint="cs"/>
          <w:b/>
          <w:bCs/>
          <w:rtl/>
          <w:lang w:val="fr-CH"/>
        </w:rPr>
        <w:t>الفقرة</w:t>
      </w:r>
      <w:r w:rsidRPr="00FB629C">
        <w:rPr>
          <w:rFonts w:hint="cs"/>
          <w:b/>
          <w:bCs/>
          <w:rtl/>
          <w:lang w:val="fr-CH"/>
        </w:rPr>
        <w:t xml:space="preserve"> 3</w:t>
      </w:r>
      <w:r>
        <w:rPr>
          <w:rFonts w:hint="cs"/>
          <w:b/>
          <w:bCs/>
          <w:rtl/>
          <w:lang w:val="fr-CH"/>
        </w:rPr>
        <w:t>7 أدناه</w:t>
      </w:r>
      <w:r w:rsidRPr="00FB629C">
        <w:rPr>
          <w:rFonts w:hint="cs"/>
          <w:b/>
          <w:bCs/>
          <w:rtl/>
          <w:lang w:val="fr-CH"/>
        </w:rPr>
        <w:t>)؛</w:t>
      </w:r>
    </w:p>
    <w:p w:rsidR="00A62146" w:rsidRPr="00FB629C" w:rsidRDefault="00A62146" w:rsidP="00A62146">
      <w:pPr>
        <w:pStyle w:val="SingleTxtGA"/>
        <w:rPr>
          <w:rFonts w:hint="cs"/>
          <w:b/>
          <w:bCs/>
          <w:rtl/>
          <w:lang w:val="fr-CH"/>
        </w:rPr>
      </w:pPr>
      <w:r>
        <w:rPr>
          <w:rFonts w:hint="cs"/>
          <w:b/>
          <w:bCs/>
          <w:rtl/>
          <w:lang w:val="fr-CH"/>
        </w:rPr>
        <w:tab/>
      </w:r>
      <w:r w:rsidRPr="00FB629C">
        <w:rPr>
          <w:rFonts w:hint="cs"/>
          <w:b/>
          <w:bCs/>
          <w:rtl/>
          <w:lang w:val="fr-CH"/>
        </w:rPr>
        <w:t>(ج)</w:t>
      </w:r>
      <w:r w:rsidRPr="00FB629C">
        <w:rPr>
          <w:rFonts w:hint="cs"/>
          <w:b/>
          <w:bCs/>
          <w:rtl/>
          <w:lang w:val="fr-CH"/>
        </w:rPr>
        <w:tab/>
        <w:t xml:space="preserve">أن تقوم بدراسات وبحوث بغية تشخيص حالة النساء ذوات الإعاقة وتحديد احتياجاتهن </w:t>
      </w:r>
      <w:r>
        <w:rPr>
          <w:rFonts w:hint="cs"/>
          <w:b/>
          <w:bCs/>
          <w:rtl/>
          <w:lang w:val="fr-CH"/>
        </w:rPr>
        <w:t xml:space="preserve">الخاصة </w:t>
      </w:r>
      <w:r w:rsidRPr="00FB629C">
        <w:rPr>
          <w:rFonts w:hint="cs"/>
          <w:b/>
          <w:bCs/>
          <w:rtl/>
          <w:lang w:val="fr-CH"/>
        </w:rPr>
        <w:t xml:space="preserve">بهدف وضع واعتماد استراتيجيات وسياسات وبرامج </w:t>
      </w:r>
      <w:r>
        <w:rPr>
          <w:rFonts w:hint="cs"/>
          <w:b/>
          <w:bCs/>
          <w:rtl/>
          <w:lang w:val="fr-CH"/>
        </w:rPr>
        <w:t>تُعزِّز</w:t>
      </w:r>
      <w:r w:rsidRPr="00FB629C">
        <w:rPr>
          <w:rFonts w:hint="cs"/>
          <w:b/>
          <w:bCs/>
          <w:rtl/>
          <w:lang w:val="fr-CH"/>
        </w:rPr>
        <w:t xml:space="preserve"> استقلالهن الذاتي ومشاركتهن الكاملة في المجتمع</w:t>
      </w:r>
      <w:r>
        <w:rPr>
          <w:rFonts w:hint="cs"/>
          <w:b/>
          <w:bCs/>
          <w:rtl/>
          <w:lang w:val="fr-CH"/>
        </w:rPr>
        <w:t>، على أن تركز هذه الاستراتيجيات والبرامج على مجالات التعليم والعمالة والصحة والحماية الاجتماعية؛ ومكافحة العنف الذي يُمارَس على المرأة</w:t>
      </w:r>
      <w:r w:rsidRPr="00FB629C">
        <w:rPr>
          <w:rFonts w:hint="cs"/>
          <w:b/>
          <w:bCs/>
          <w:rtl/>
          <w:lang w:val="fr-CH"/>
        </w:rPr>
        <w:t>.</w:t>
      </w:r>
    </w:p>
    <w:p w:rsidR="00A62146" w:rsidRPr="00A62146" w:rsidRDefault="00A62146" w:rsidP="00A62146">
      <w:pPr>
        <w:pStyle w:val="H23GA"/>
        <w:rPr>
          <w:rFonts w:hint="cs"/>
          <w:rtl/>
        </w:rPr>
      </w:pPr>
      <w:r w:rsidRPr="00A62146">
        <w:rPr>
          <w:rFonts w:hint="cs"/>
          <w:rtl/>
        </w:rPr>
        <w:tab/>
      </w:r>
      <w:r w:rsidRPr="00A62146">
        <w:rPr>
          <w:rFonts w:hint="cs"/>
          <w:rtl/>
        </w:rPr>
        <w:tab/>
        <w:t>الأطفال ذوو الإعاقة (المادة 7)</w:t>
      </w:r>
    </w:p>
    <w:p w:rsidR="00A62146" w:rsidRDefault="00A62146" w:rsidP="0091317E">
      <w:pPr>
        <w:pStyle w:val="SingleTxtGA"/>
        <w:rPr>
          <w:rFonts w:hint="cs"/>
          <w:rtl/>
          <w:lang w:val="fr-CH"/>
        </w:rPr>
      </w:pPr>
      <w:r w:rsidRPr="0091317E">
        <w:rPr>
          <w:rFonts w:hint="cs"/>
          <w:spacing w:val="-2"/>
          <w:rtl/>
          <w:lang w:val="fr-CH"/>
        </w:rPr>
        <w:t>16-</w:t>
      </w:r>
      <w:r w:rsidRPr="0091317E">
        <w:rPr>
          <w:rFonts w:hint="cs"/>
          <w:spacing w:val="-2"/>
          <w:rtl/>
          <w:lang w:val="fr-CH"/>
        </w:rPr>
        <w:tab/>
        <w:t>تشعر اللجنة بقلق خاص إزاء انخفاض معدّل الإبلاغ عن حالات إساءة المعاملة المألوفة التي تستهدف الأطفال، وبخاصة الأطفال ذوو الإعاقة، والتي قد تتحول إلى ممارسات خطرة، وذلك في ضوء النتائج التي خلصت إليها الدراسة الاستقصائية المتعددة المؤشرات (2006)</w:t>
      </w:r>
      <w:r>
        <w:rPr>
          <w:rFonts w:hint="cs"/>
          <w:rtl/>
          <w:lang w:val="fr-CH"/>
        </w:rPr>
        <w:t xml:space="preserve"> التي تبيّن أن 94 في المائة من الأطفال الذين تتراوح أعمارهم بين سنتين و14 سنة يتعرضون داخل الأسرة لأساليب تأديب تقوم على العنف اللفظي والبدني والحرمان.</w:t>
      </w:r>
    </w:p>
    <w:p w:rsidR="00A62146" w:rsidRPr="00236275" w:rsidRDefault="00F26F86" w:rsidP="00A62146">
      <w:pPr>
        <w:pStyle w:val="SingleTxtGA"/>
        <w:rPr>
          <w:rFonts w:hint="cs"/>
          <w:b/>
          <w:bCs/>
          <w:rtl/>
          <w:lang w:val="fr-CH"/>
        </w:rPr>
      </w:pPr>
      <w:r>
        <w:rPr>
          <w:rFonts w:hint="cs"/>
          <w:rtl/>
          <w:lang w:val="fr-CH"/>
        </w:rPr>
        <w:t>17</w:t>
      </w:r>
      <w:r w:rsidR="00A62146">
        <w:rPr>
          <w:rFonts w:hint="cs"/>
          <w:rtl/>
          <w:lang w:val="fr-CH"/>
        </w:rPr>
        <w:t>-</w:t>
      </w:r>
      <w:r w:rsidR="00A62146">
        <w:rPr>
          <w:rFonts w:hint="cs"/>
          <w:rtl/>
          <w:lang w:val="fr-CH"/>
        </w:rPr>
        <w:tab/>
      </w:r>
      <w:r w:rsidR="00A62146" w:rsidRPr="00236275">
        <w:rPr>
          <w:rFonts w:hint="cs"/>
          <w:b/>
          <w:bCs/>
          <w:rtl/>
          <w:lang w:val="fr-CH"/>
        </w:rPr>
        <w:t>توصي اللجنة الدولة الطرف بالقيام بما يلي:</w:t>
      </w:r>
    </w:p>
    <w:p w:rsidR="00A62146" w:rsidRPr="00236275" w:rsidRDefault="00A62146" w:rsidP="00A62146">
      <w:pPr>
        <w:pStyle w:val="SingleTxtGA"/>
        <w:rPr>
          <w:rFonts w:hint="cs"/>
          <w:b/>
          <w:bCs/>
          <w:rtl/>
          <w:lang w:val="fr-CH"/>
        </w:rPr>
      </w:pPr>
      <w:r>
        <w:rPr>
          <w:rFonts w:hint="cs"/>
          <w:b/>
          <w:bCs/>
          <w:rtl/>
          <w:lang w:val="fr-CH"/>
        </w:rPr>
        <w:tab/>
      </w:r>
      <w:r w:rsidRPr="00236275">
        <w:rPr>
          <w:rFonts w:hint="cs"/>
          <w:b/>
          <w:bCs/>
          <w:rtl/>
          <w:lang w:val="fr-CH"/>
        </w:rPr>
        <w:t>(أ)</w:t>
      </w:r>
      <w:r w:rsidRPr="00236275">
        <w:rPr>
          <w:rFonts w:hint="cs"/>
          <w:b/>
          <w:bCs/>
          <w:rtl/>
          <w:lang w:val="fr-CH"/>
        </w:rPr>
        <w:tab/>
        <w:t xml:space="preserve">أن تقيّم ظاهرة العنف الذي يستهدف </w:t>
      </w:r>
      <w:r>
        <w:rPr>
          <w:rFonts w:hint="cs"/>
          <w:b/>
          <w:bCs/>
          <w:rtl/>
          <w:lang w:val="fr-CH"/>
        </w:rPr>
        <w:t>البنين والبنات</w:t>
      </w:r>
      <w:r w:rsidRPr="00236275">
        <w:rPr>
          <w:rFonts w:hint="cs"/>
          <w:b/>
          <w:bCs/>
          <w:rtl/>
          <w:lang w:val="fr-CH"/>
        </w:rPr>
        <w:t xml:space="preserve"> من ذوي الإعاقة وأن تقوم بانتظام بجمع بيانات مصنّفة (انظر </w:t>
      </w:r>
      <w:r>
        <w:rPr>
          <w:rFonts w:hint="cs"/>
          <w:b/>
          <w:bCs/>
          <w:rtl/>
          <w:lang w:val="fr-CH"/>
        </w:rPr>
        <w:t>الفقرة</w:t>
      </w:r>
      <w:r w:rsidRPr="00236275">
        <w:rPr>
          <w:rFonts w:hint="cs"/>
          <w:b/>
          <w:bCs/>
          <w:rtl/>
          <w:lang w:val="fr-CH"/>
        </w:rPr>
        <w:t xml:space="preserve"> 3</w:t>
      </w:r>
      <w:r>
        <w:rPr>
          <w:rFonts w:hint="cs"/>
          <w:b/>
          <w:bCs/>
          <w:rtl/>
          <w:lang w:val="fr-CH"/>
        </w:rPr>
        <w:t>9 أدناه</w:t>
      </w:r>
      <w:r w:rsidRPr="00236275">
        <w:rPr>
          <w:rFonts w:hint="cs"/>
          <w:b/>
          <w:bCs/>
          <w:rtl/>
          <w:lang w:val="fr-CH"/>
        </w:rPr>
        <w:t>) بهدف مكافحة هذه الظاهرة على نحو أفضل</w:t>
      </w:r>
      <w:r>
        <w:rPr>
          <w:rFonts w:hint="cs"/>
          <w:b/>
          <w:bCs/>
          <w:rtl/>
          <w:lang w:val="fr-CH"/>
        </w:rPr>
        <w:t>؛</w:t>
      </w:r>
    </w:p>
    <w:p w:rsidR="00A62146" w:rsidRDefault="00A62146" w:rsidP="00A62146">
      <w:pPr>
        <w:pStyle w:val="SingleTxtGA"/>
        <w:rPr>
          <w:rFonts w:hint="cs"/>
          <w:b/>
          <w:bCs/>
          <w:rtl/>
          <w:lang w:val="fr-CH"/>
        </w:rPr>
      </w:pPr>
      <w:r>
        <w:rPr>
          <w:rFonts w:hint="cs"/>
          <w:b/>
          <w:bCs/>
          <w:rtl/>
          <w:lang w:val="fr-CH"/>
        </w:rPr>
        <w:tab/>
      </w:r>
      <w:r w:rsidRPr="00236275">
        <w:rPr>
          <w:rFonts w:hint="cs"/>
          <w:b/>
          <w:bCs/>
          <w:rtl/>
          <w:lang w:val="fr-CH"/>
        </w:rPr>
        <w:t>(ب)</w:t>
      </w:r>
      <w:r w:rsidRPr="00236275">
        <w:rPr>
          <w:rFonts w:hint="cs"/>
          <w:b/>
          <w:bCs/>
          <w:rtl/>
          <w:lang w:val="fr-CH"/>
        </w:rPr>
        <w:tab/>
        <w:t>أن تتأكد من أن المؤسسات التي تقدم الرعاية إلى الأطفال ذوي الإعاقة لديها ما يكفي من الموارد البشرية ومن الموظفين المد</w:t>
      </w:r>
      <w:r>
        <w:rPr>
          <w:rFonts w:hint="cs"/>
          <w:b/>
          <w:bCs/>
          <w:rtl/>
          <w:lang w:val="fr-CH"/>
        </w:rPr>
        <w:t>رَّ</w:t>
      </w:r>
      <w:r w:rsidRPr="00236275">
        <w:rPr>
          <w:rFonts w:hint="cs"/>
          <w:b/>
          <w:bCs/>
          <w:rtl/>
          <w:lang w:val="fr-CH"/>
        </w:rPr>
        <w:t xml:space="preserve">بين تدريباً خاصاً </w:t>
      </w:r>
      <w:r>
        <w:rPr>
          <w:rFonts w:hint="cs"/>
          <w:b/>
          <w:bCs/>
          <w:rtl/>
          <w:lang w:val="fr-CH"/>
        </w:rPr>
        <w:t>يستجيب</w:t>
      </w:r>
      <w:r w:rsidRPr="00236275">
        <w:rPr>
          <w:rFonts w:hint="cs"/>
          <w:b/>
          <w:bCs/>
          <w:rtl/>
          <w:lang w:val="fr-CH"/>
        </w:rPr>
        <w:t xml:space="preserve"> للمعايير الملائمة، ومن أن هذه المؤسسات </w:t>
      </w:r>
      <w:r>
        <w:rPr>
          <w:rFonts w:hint="cs"/>
          <w:b/>
          <w:bCs/>
          <w:rtl/>
          <w:lang w:val="fr-CH"/>
        </w:rPr>
        <w:t>تخضع</w:t>
      </w:r>
      <w:r w:rsidRPr="00236275">
        <w:rPr>
          <w:rFonts w:hint="cs"/>
          <w:b/>
          <w:bCs/>
          <w:rtl/>
          <w:lang w:val="fr-CH"/>
        </w:rPr>
        <w:t xml:space="preserve"> للرصد والتقييم المنتظمين</w:t>
      </w:r>
      <w:r>
        <w:rPr>
          <w:rFonts w:hint="cs"/>
          <w:b/>
          <w:bCs/>
          <w:rtl/>
          <w:lang w:val="fr-CH"/>
        </w:rPr>
        <w:t>؛ وأن تضع إجراءات</w:t>
      </w:r>
      <w:r w:rsidRPr="00236275">
        <w:rPr>
          <w:rFonts w:hint="cs"/>
          <w:b/>
          <w:bCs/>
          <w:rtl/>
          <w:lang w:val="fr-CH"/>
        </w:rPr>
        <w:t xml:space="preserve"> تظلّم تكون في متناول</w:t>
      </w:r>
      <w:r>
        <w:rPr>
          <w:rFonts w:hint="cs"/>
          <w:b/>
          <w:bCs/>
          <w:rtl/>
          <w:lang w:val="fr-CH"/>
        </w:rPr>
        <w:t xml:space="preserve"> </w:t>
      </w:r>
      <w:r w:rsidRPr="00236275">
        <w:rPr>
          <w:rFonts w:hint="cs"/>
          <w:b/>
          <w:bCs/>
          <w:rtl/>
          <w:lang w:val="fr-CH"/>
        </w:rPr>
        <w:t>الأطفال ذوي الإعاقة.</w:t>
      </w:r>
    </w:p>
    <w:p w:rsidR="00A62146" w:rsidRDefault="00A62146" w:rsidP="00A62146">
      <w:pPr>
        <w:pStyle w:val="SingleTxtGA"/>
        <w:rPr>
          <w:rFonts w:hint="cs"/>
          <w:b/>
          <w:bCs/>
          <w:rtl/>
          <w:lang w:val="fr-CH"/>
        </w:rPr>
      </w:pPr>
      <w:r>
        <w:rPr>
          <w:rFonts w:hint="cs"/>
          <w:b/>
          <w:bCs/>
          <w:rtl/>
          <w:lang w:val="fr-CH"/>
        </w:rPr>
        <w:tab/>
        <w:t>(ج)</w:t>
      </w:r>
      <w:r>
        <w:rPr>
          <w:rFonts w:hint="cs"/>
          <w:b/>
          <w:bCs/>
          <w:rtl/>
          <w:lang w:val="fr-CH"/>
        </w:rPr>
        <w:tab/>
        <w:t>أن تنشئ آليات متابعة</w:t>
      </w:r>
    </w:p>
    <w:p w:rsidR="00A62146" w:rsidRPr="00236275" w:rsidRDefault="00A62146" w:rsidP="00A62146">
      <w:pPr>
        <w:pStyle w:val="SingleTxtGA"/>
        <w:rPr>
          <w:rFonts w:hint="cs"/>
          <w:b/>
          <w:bCs/>
          <w:rtl/>
          <w:lang w:val="fr-CH"/>
        </w:rPr>
      </w:pPr>
      <w:r>
        <w:rPr>
          <w:rFonts w:hint="cs"/>
          <w:b/>
          <w:bCs/>
          <w:rtl/>
          <w:lang w:val="fr-CH"/>
        </w:rPr>
        <w:tab/>
        <w:t>(د)</w:t>
      </w:r>
      <w:r>
        <w:rPr>
          <w:rFonts w:hint="cs"/>
          <w:b/>
          <w:bCs/>
          <w:rtl/>
          <w:lang w:val="fr-CH"/>
        </w:rPr>
        <w:tab/>
        <w:t>أن تتخذ خطوات للاستعاضة عن الرعاية المؤسسية للبنين والبنات من ذوي الإعاقة بالرعاية المجتمعية.</w:t>
      </w:r>
    </w:p>
    <w:p w:rsidR="00A62146" w:rsidRPr="00A53E48" w:rsidRDefault="00A62146" w:rsidP="00A62146">
      <w:pPr>
        <w:pStyle w:val="H23GA"/>
        <w:rPr>
          <w:rFonts w:hint="cs"/>
          <w:rtl/>
          <w:lang w:val="fr-CH"/>
        </w:rPr>
      </w:pPr>
      <w:r>
        <w:rPr>
          <w:rFonts w:hint="cs"/>
          <w:rtl/>
          <w:lang w:val="fr-CH"/>
        </w:rPr>
        <w:tab/>
      </w:r>
      <w:r>
        <w:rPr>
          <w:rFonts w:hint="cs"/>
          <w:rtl/>
          <w:lang w:val="fr-CH"/>
        </w:rPr>
        <w:tab/>
      </w:r>
      <w:r w:rsidRPr="00A53E48">
        <w:rPr>
          <w:rFonts w:hint="cs"/>
          <w:rtl/>
          <w:lang w:val="fr-CH"/>
        </w:rPr>
        <w:t>إذكاء الوعي (المادة 8)</w:t>
      </w:r>
    </w:p>
    <w:p w:rsidR="00A62146" w:rsidRDefault="00A62146" w:rsidP="00A62146">
      <w:pPr>
        <w:pStyle w:val="SingleTxtGA"/>
        <w:rPr>
          <w:rFonts w:hint="cs"/>
          <w:rtl/>
          <w:lang w:val="fr-CH"/>
        </w:rPr>
      </w:pPr>
      <w:r>
        <w:rPr>
          <w:rFonts w:hint="cs"/>
          <w:rtl/>
          <w:lang w:val="fr-CH"/>
        </w:rPr>
        <w:t>18-</w:t>
      </w:r>
      <w:r>
        <w:rPr>
          <w:rFonts w:hint="cs"/>
          <w:rtl/>
          <w:lang w:val="fr-CH"/>
        </w:rPr>
        <w:tab/>
        <w:t>تحيط اللجنة علماً بالاستراتيجية التي وضعتها الدولة الطرف</w:t>
      </w:r>
      <w:r w:rsidR="0091317E">
        <w:rPr>
          <w:rFonts w:hint="cs"/>
          <w:rtl/>
          <w:lang w:val="fr-CH"/>
        </w:rPr>
        <w:t xml:space="preserve"> </w:t>
      </w:r>
      <w:r>
        <w:rPr>
          <w:rFonts w:hint="cs"/>
          <w:rtl/>
          <w:lang w:val="fr-CH"/>
        </w:rPr>
        <w:t>في مجالات الإعلام والتثقيف والاتصال من أجل إذكاء الوعي بشأن الأشخاص ذوي الإعاقة، بما في ذلك تدريب موظفي جهاز القضاء وقطاع التعليم. غير أن اللجنة تعرب عن الأسف لعدم توافر معلومات عن التدريب المتاح للمسئولين العامين الآخرين في المجالات المشمولة بالاتفاقية.</w:t>
      </w:r>
    </w:p>
    <w:p w:rsidR="00A62146" w:rsidRPr="00A53E48" w:rsidRDefault="00A62146" w:rsidP="00A62146">
      <w:pPr>
        <w:pStyle w:val="SingleTxtGA"/>
        <w:rPr>
          <w:rFonts w:hint="cs"/>
          <w:b/>
          <w:bCs/>
          <w:rtl/>
          <w:lang w:val="fr-CH"/>
        </w:rPr>
      </w:pPr>
      <w:r>
        <w:rPr>
          <w:rFonts w:hint="cs"/>
          <w:rtl/>
          <w:lang w:val="fr-CH"/>
        </w:rPr>
        <w:t>19-</w:t>
      </w:r>
      <w:r>
        <w:rPr>
          <w:rFonts w:hint="cs"/>
          <w:rtl/>
          <w:lang w:val="fr-CH"/>
        </w:rPr>
        <w:tab/>
      </w:r>
      <w:r w:rsidRPr="00A53E48">
        <w:rPr>
          <w:rFonts w:hint="cs"/>
          <w:b/>
          <w:bCs/>
          <w:rtl/>
          <w:lang w:val="fr-CH"/>
        </w:rPr>
        <w:t xml:space="preserve">تشجع اللجنة الدولة الطرف على </w:t>
      </w:r>
      <w:r>
        <w:rPr>
          <w:rFonts w:hint="cs"/>
          <w:b/>
          <w:bCs/>
          <w:rtl/>
          <w:lang w:val="fr-CH"/>
        </w:rPr>
        <w:t>أن تضع</w:t>
      </w:r>
      <w:r w:rsidRPr="00A53E48">
        <w:rPr>
          <w:rFonts w:hint="cs"/>
          <w:b/>
          <w:bCs/>
          <w:rtl/>
          <w:lang w:val="fr-CH"/>
        </w:rPr>
        <w:t xml:space="preserve"> برامج لإذكاء وعي جميع المس</w:t>
      </w:r>
      <w:r>
        <w:rPr>
          <w:rFonts w:hint="cs"/>
          <w:b/>
          <w:bCs/>
          <w:rtl/>
          <w:lang w:val="fr-CH"/>
        </w:rPr>
        <w:t>ئ</w:t>
      </w:r>
      <w:r w:rsidRPr="00A53E48">
        <w:rPr>
          <w:rFonts w:hint="cs"/>
          <w:b/>
          <w:bCs/>
          <w:rtl/>
          <w:lang w:val="fr-CH"/>
        </w:rPr>
        <w:t>ولين المعنيين بتعزيز حقوق الأشخ</w:t>
      </w:r>
      <w:r>
        <w:rPr>
          <w:rFonts w:hint="cs"/>
          <w:b/>
          <w:bCs/>
          <w:rtl/>
          <w:lang w:val="fr-CH"/>
        </w:rPr>
        <w:t>اص ذوي الإعاقة أو حمايتها أو إعمالها، بمن فيهم المسئولون المحليون المعنيون ب</w:t>
      </w:r>
      <w:r w:rsidRPr="00A53E48">
        <w:rPr>
          <w:rFonts w:hint="cs"/>
          <w:b/>
          <w:bCs/>
          <w:rtl/>
          <w:lang w:val="fr-CH"/>
        </w:rPr>
        <w:t>الأشخاص ذوي الإعاقة</w:t>
      </w:r>
      <w:r>
        <w:rPr>
          <w:rFonts w:hint="cs"/>
          <w:b/>
          <w:bCs/>
          <w:rtl/>
          <w:lang w:val="fr-CH"/>
        </w:rPr>
        <w:t>،</w:t>
      </w:r>
      <w:r w:rsidRPr="00A53E48">
        <w:rPr>
          <w:rFonts w:hint="cs"/>
          <w:b/>
          <w:bCs/>
          <w:rtl/>
          <w:lang w:val="fr-CH"/>
        </w:rPr>
        <w:t xml:space="preserve"> وتدريبهم، </w:t>
      </w:r>
      <w:r>
        <w:rPr>
          <w:rFonts w:hint="cs"/>
          <w:b/>
          <w:bCs/>
          <w:rtl/>
          <w:lang w:val="fr-CH"/>
        </w:rPr>
        <w:t>على أن تكون هذه البرامج مطابقة لمبادئ الاتفاقية</w:t>
      </w:r>
      <w:r w:rsidR="0091317E">
        <w:rPr>
          <w:rFonts w:hint="cs"/>
          <w:b/>
          <w:bCs/>
          <w:rtl/>
          <w:lang w:val="fr-CH"/>
        </w:rPr>
        <w:t>.</w:t>
      </w:r>
    </w:p>
    <w:p w:rsidR="00A62146" w:rsidRPr="00D54A35" w:rsidRDefault="00A62146" w:rsidP="00A62146">
      <w:pPr>
        <w:pStyle w:val="H23GA"/>
        <w:rPr>
          <w:rFonts w:hint="cs"/>
          <w:rtl/>
          <w:lang w:val="fr-CH"/>
        </w:rPr>
      </w:pPr>
      <w:r>
        <w:rPr>
          <w:rFonts w:hint="cs"/>
          <w:rtl/>
          <w:lang w:val="fr-CH"/>
        </w:rPr>
        <w:tab/>
      </w:r>
      <w:r>
        <w:rPr>
          <w:rFonts w:hint="cs"/>
          <w:rtl/>
          <w:lang w:val="fr-CH"/>
        </w:rPr>
        <w:tab/>
        <w:t>إمكانية الوصول (المادة 9)</w:t>
      </w:r>
    </w:p>
    <w:p w:rsidR="00A62146" w:rsidRPr="00D54A35" w:rsidRDefault="00A62146" w:rsidP="00A62146">
      <w:pPr>
        <w:pStyle w:val="SingleTxtGA"/>
        <w:rPr>
          <w:rFonts w:hint="cs"/>
          <w:rtl/>
          <w:lang w:val="fr-CH"/>
        </w:rPr>
      </w:pPr>
      <w:r>
        <w:rPr>
          <w:rFonts w:hint="cs"/>
          <w:rtl/>
          <w:lang w:val="fr-CH"/>
        </w:rPr>
        <w:t>20-</w:t>
      </w:r>
      <w:r>
        <w:rPr>
          <w:rFonts w:hint="cs"/>
          <w:rtl/>
          <w:lang w:val="fr-CH"/>
        </w:rPr>
        <w:tab/>
        <w:t>تحيط اللجنة علماً بالاستراتيجية الوطنية المتعلقة بتهيئة المحيط وبتنفيذ خطة العمل الأولى التي وضعتها الدولة الطرف في هذا المجال للفترة 2008-2010. ومع ذلك، لا</w:t>
      </w:r>
      <w:r>
        <w:rPr>
          <w:rFonts w:hint="eastAsia"/>
          <w:rtl/>
          <w:lang w:val="fr-CH"/>
        </w:rPr>
        <w:t> </w:t>
      </w:r>
      <w:r>
        <w:rPr>
          <w:rFonts w:hint="cs"/>
          <w:rtl/>
          <w:lang w:val="fr-CH"/>
        </w:rPr>
        <w:t>تزال اللجنة تشعر بالانشغال إزاء الثغرات التي لا تزال تحول بين الأشخاص ذوي الإعاقة وبين وصولهم الكامل على قدم المساواة مع الآخرين إلى جميع المرافق والخدمات المتاحة أو المقدّمة للجمهور العام،</w:t>
      </w:r>
      <w:r>
        <w:rPr>
          <w:rtl/>
          <w:lang w:val="fr-CH"/>
        </w:rPr>
        <w:t xml:space="preserve"> </w:t>
      </w:r>
      <w:r>
        <w:rPr>
          <w:rFonts w:hint="cs"/>
          <w:rtl/>
          <w:lang w:val="fr-CH"/>
        </w:rPr>
        <w:t xml:space="preserve">بما في ذلك النفاذ إلى المعلومات ووسائل الاتصال والنقل. </w:t>
      </w:r>
    </w:p>
    <w:p w:rsidR="00A62146" w:rsidRPr="00D54A35" w:rsidRDefault="00A62146" w:rsidP="00A62146">
      <w:pPr>
        <w:pStyle w:val="SingleTxtGA"/>
        <w:rPr>
          <w:rFonts w:hint="cs"/>
          <w:b/>
          <w:bCs/>
          <w:rtl/>
          <w:lang w:val="fr-CH"/>
        </w:rPr>
      </w:pPr>
      <w:r>
        <w:rPr>
          <w:rFonts w:hint="cs"/>
          <w:rtl/>
          <w:lang w:val="fr-CH"/>
        </w:rPr>
        <w:t>21</w:t>
      </w:r>
      <w:r w:rsidRPr="00A53E48">
        <w:rPr>
          <w:rFonts w:hint="cs"/>
          <w:rtl/>
          <w:lang w:val="fr-CH"/>
        </w:rPr>
        <w:t>-</w:t>
      </w:r>
      <w:r w:rsidRPr="00D54A35">
        <w:rPr>
          <w:rFonts w:hint="cs"/>
          <w:b/>
          <w:bCs/>
          <w:rtl/>
          <w:lang w:val="fr-CH"/>
        </w:rPr>
        <w:tab/>
        <w:t xml:space="preserve">توصي اللجنة الدولة الطرف </w:t>
      </w:r>
      <w:r>
        <w:rPr>
          <w:rFonts w:hint="cs"/>
          <w:b/>
          <w:bCs/>
          <w:rtl/>
          <w:lang w:val="fr-CH"/>
        </w:rPr>
        <w:t>بأن تقوم، بالتشاور الوثيق مع الأشخاص ذوي الإعاقة والمنظمات الممثلة لهم، باستعراض شامل لتنفيذ القوانين المتعلقة بنفاذ هذه الفئة من الأشخاص إلى مختلف المرافق بهدف تحديد تلك الثغرات ورصدها ومعالجتها. وتوصي أيضاً بأن توفر الدولة الطرف برامج توعية للمجموعات المهنية المعنية وكافة الجهات صاحبة المصلحة. وتوصي كذلك بأن تُعجل الدولة الطرف بتخصيص الموارد المالية والبشرية الكافية لتنفيذ الخطة الوطنية المتعلقة بتوفير سبل النفاذ</w:t>
      </w:r>
      <w:r>
        <w:rPr>
          <w:rFonts w:hint="cs"/>
          <w:vertAlign w:val="superscript"/>
          <w:rtl/>
          <w:lang w:val="fr-CH"/>
        </w:rPr>
        <w:t xml:space="preserve"> </w:t>
      </w:r>
      <w:r>
        <w:rPr>
          <w:rFonts w:hint="cs"/>
          <w:b/>
          <w:bCs/>
          <w:rtl/>
          <w:lang w:val="fr-CH"/>
        </w:rPr>
        <w:t>إلى الهياكل الأساسية القائمة والمتوخى إنشاؤها مستقبلاً.</w:t>
      </w:r>
    </w:p>
    <w:p w:rsidR="00A62146" w:rsidRPr="00A62146" w:rsidRDefault="00A62146" w:rsidP="00A62146">
      <w:pPr>
        <w:pStyle w:val="H23GA"/>
        <w:rPr>
          <w:rFonts w:hint="cs"/>
          <w:rtl/>
          <w:lang w:val="fr-CH"/>
        </w:rPr>
      </w:pPr>
      <w:r>
        <w:rPr>
          <w:rtl/>
          <w:lang w:val="fr-CH"/>
        </w:rPr>
        <w:br w:type="page"/>
      </w:r>
      <w:r>
        <w:rPr>
          <w:rFonts w:hint="cs"/>
          <w:rtl/>
          <w:lang w:val="fr-CH"/>
        </w:rPr>
        <w:tab/>
      </w:r>
      <w:r>
        <w:rPr>
          <w:rFonts w:hint="cs"/>
          <w:rtl/>
          <w:lang w:val="fr-CH"/>
        </w:rPr>
        <w:tab/>
      </w:r>
      <w:r w:rsidRPr="00A62146">
        <w:rPr>
          <w:rFonts w:hint="cs"/>
          <w:rtl/>
          <w:lang w:val="fr-CH"/>
        </w:rPr>
        <w:t>الاعتراف بالأشخاص ذوي الإعاقة على قدم المساواة مع آخرين أمام القانون (المادة 12)</w:t>
      </w:r>
    </w:p>
    <w:p w:rsidR="00A62146" w:rsidRDefault="00A62146" w:rsidP="00A62146">
      <w:pPr>
        <w:pStyle w:val="SingleTxtGA"/>
        <w:rPr>
          <w:rFonts w:hint="cs"/>
          <w:rtl/>
          <w:lang w:val="fr-CH"/>
        </w:rPr>
      </w:pPr>
      <w:r>
        <w:rPr>
          <w:rFonts w:hint="cs"/>
          <w:rtl/>
          <w:lang w:val="fr-CH"/>
        </w:rPr>
        <w:t>22-</w:t>
      </w:r>
      <w:r>
        <w:rPr>
          <w:rFonts w:hint="cs"/>
          <w:rtl/>
          <w:lang w:val="fr-CH"/>
        </w:rPr>
        <w:tab/>
        <w:t>تشعر اللجنة بالانشغال لأن الدولة الطرف لم تتخذ أية تدابير للاستعاضة عن نظام الوكالة في اتخاذ القرار بنظام المساعدة على اتخاذ القرار في إطار ممارسة الأهلية القانونية.</w:t>
      </w:r>
    </w:p>
    <w:p w:rsidR="00A62146" w:rsidRDefault="00A62146" w:rsidP="00A62146">
      <w:pPr>
        <w:pStyle w:val="SingleTxtGA"/>
        <w:rPr>
          <w:rFonts w:hint="cs"/>
          <w:b/>
          <w:bCs/>
          <w:rtl/>
          <w:lang w:val="fr-CH"/>
        </w:rPr>
      </w:pPr>
      <w:r w:rsidRPr="0009000B">
        <w:rPr>
          <w:rFonts w:hint="cs"/>
          <w:rtl/>
          <w:lang w:val="fr-CH"/>
        </w:rPr>
        <w:t>2</w:t>
      </w:r>
      <w:r>
        <w:rPr>
          <w:rFonts w:hint="cs"/>
          <w:rtl/>
          <w:lang w:val="fr-CH"/>
        </w:rPr>
        <w:t>3</w:t>
      </w:r>
      <w:r w:rsidRPr="0009000B">
        <w:rPr>
          <w:rFonts w:hint="cs"/>
          <w:rtl/>
          <w:lang w:val="fr-CH"/>
        </w:rPr>
        <w:t>-</w:t>
      </w:r>
      <w:r>
        <w:rPr>
          <w:rFonts w:hint="cs"/>
          <w:b/>
          <w:bCs/>
          <w:rtl/>
          <w:lang w:val="fr-CH"/>
        </w:rPr>
        <w:tab/>
        <w:t>توصي اللجنة الدولة الطرف بأن تراجع القوانين التي تجيز الوكالة والوصاية وبأن تتخذ إجراءات لوضع قوانين وسياسات يُستعاض بها عن نظام الوكالة/الوصاية في اتخاذ القرار بنظام المساعدة على اتخاذ القرار. وتوصي اللجنة كذلك بأن توفّر الدولة الطرف التدريب على هذه المسألة للمسئولين العامين المعنيين وكافة الجهات صاحبة المصلحة.</w:t>
      </w:r>
    </w:p>
    <w:p w:rsidR="00A62146" w:rsidRDefault="00A62146" w:rsidP="00A62146">
      <w:pPr>
        <w:pStyle w:val="H23GA"/>
        <w:rPr>
          <w:rFonts w:hint="cs"/>
          <w:rtl/>
          <w:lang w:val="fr-CH"/>
        </w:rPr>
      </w:pPr>
      <w:r>
        <w:rPr>
          <w:rFonts w:hint="cs"/>
          <w:rtl/>
          <w:lang w:val="fr-CH"/>
        </w:rPr>
        <w:tab/>
      </w:r>
      <w:r>
        <w:rPr>
          <w:rFonts w:hint="cs"/>
          <w:rtl/>
          <w:lang w:val="fr-CH"/>
        </w:rPr>
        <w:tab/>
        <w:t>حرية الشخص وأمنه (المادة 14)</w:t>
      </w:r>
    </w:p>
    <w:p w:rsidR="00A62146" w:rsidRDefault="00A62146" w:rsidP="00A62146">
      <w:pPr>
        <w:pStyle w:val="SingleTxtGA"/>
        <w:rPr>
          <w:rFonts w:hint="cs"/>
          <w:rtl/>
          <w:lang w:val="fr-CH"/>
        </w:rPr>
      </w:pPr>
      <w:r>
        <w:rPr>
          <w:rFonts w:hint="cs"/>
          <w:rtl/>
          <w:lang w:val="fr-CH"/>
        </w:rPr>
        <w:t>24-</w:t>
      </w:r>
      <w:r>
        <w:rPr>
          <w:rFonts w:hint="cs"/>
          <w:rtl/>
          <w:lang w:val="fr-CH"/>
        </w:rPr>
        <w:tab/>
        <w:t>تشير اللجنة إلى المادة 14 من الاتفاقية، وتعرب عن الانشغال من أن الإصابة بإعاقة، سواء كانت إعاقة ذهنية أو نفسية - اجتماعية، يمكن أن تشكل أساساً للحرمان من الحرية بموجب التشريع الحالي.</w:t>
      </w:r>
    </w:p>
    <w:p w:rsidR="00A62146" w:rsidRDefault="00A62146" w:rsidP="00A62146">
      <w:pPr>
        <w:pStyle w:val="SingleTxtGA"/>
        <w:rPr>
          <w:rFonts w:hint="cs"/>
          <w:b/>
          <w:bCs/>
          <w:rtl/>
          <w:lang w:val="fr-CH"/>
        </w:rPr>
      </w:pPr>
      <w:r w:rsidRPr="00F4497A">
        <w:rPr>
          <w:rFonts w:hint="cs"/>
          <w:rtl/>
          <w:lang w:val="fr-CH"/>
        </w:rPr>
        <w:t>2</w:t>
      </w:r>
      <w:r>
        <w:rPr>
          <w:rFonts w:hint="cs"/>
          <w:rtl/>
          <w:lang w:val="fr-CH"/>
        </w:rPr>
        <w:t>5</w:t>
      </w:r>
      <w:r w:rsidRPr="00F4497A">
        <w:rPr>
          <w:rFonts w:hint="cs"/>
          <w:rtl/>
          <w:lang w:val="fr-CH"/>
        </w:rPr>
        <w:t>-</w:t>
      </w:r>
      <w:r>
        <w:rPr>
          <w:rFonts w:hint="cs"/>
          <w:b/>
          <w:bCs/>
          <w:rtl/>
          <w:lang w:val="fr-CH"/>
        </w:rPr>
        <w:tab/>
        <w:t xml:space="preserve">توصي اللجنة الدولة الطرف بأن تلغي الأحكام التشريعية التي تجيز الحرمان من الحرية بسبب الإعاقة، بما في ذلك الإعاقة النفسية </w:t>
      </w:r>
      <w:r>
        <w:rPr>
          <w:b/>
          <w:bCs/>
          <w:rtl/>
          <w:lang w:val="fr-CH"/>
        </w:rPr>
        <w:t>–</w:t>
      </w:r>
      <w:r>
        <w:rPr>
          <w:rFonts w:hint="cs"/>
          <w:b/>
          <w:bCs/>
          <w:rtl/>
          <w:lang w:val="fr-CH"/>
        </w:rPr>
        <w:t xml:space="preserve"> الاجتماعية أو الذهنية. وتوصي اللجنة كذلك بأن تقوم الدولة الطرف، في انتظار وضع تشريعات جديدة، باستعراض جميع حالات الأشخاص ذوي الإعاقة المحرومين من حريتهم والمودعين في مستشفيات أو مؤسسات متخصصة، وبأن تتيح لهؤلاء الأشخاص إمكانية استئناف القرارات القاضية بحرمانهم من الحرية.</w:t>
      </w:r>
    </w:p>
    <w:p w:rsidR="00A62146" w:rsidRPr="00A62146" w:rsidRDefault="00A62146" w:rsidP="00A62146">
      <w:pPr>
        <w:pStyle w:val="H23GA"/>
        <w:rPr>
          <w:rFonts w:hint="cs"/>
          <w:rtl/>
          <w:lang w:val="fr-CH"/>
        </w:rPr>
      </w:pPr>
      <w:r>
        <w:rPr>
          <w:rFonts w:hint="cs"/>
          <w:rtl/>
          <w:lang w:val="fr-CH"/>
        </w:rPr>
        <w:tab/>
      </w:r>
      <w:r>
        <w:rPr>
          <w:rFonts w:hint="cs"/>
          <w:rtl/>
          <w:lang w:val="fr-CH"/>
        </w:rPr>
        <w:tab/>
        <w:t>عد</w:t>
      </w:r>
      <w:r w:rsidRPr="00A62146">
        <w:rPr>
          <w:rFonts w:hint="cs"/>
          <w:rtl/>
          <w:lang w:val="fr-CH"/>
        </w:rPr>
        <w:t>م التعرض للاستغلال والعنف والاعتداء (المادة 16)</w:t>
      </w:r>
    </w:p>
    <w:p w:rsidR="00A62146" w:rsidRDefault="00A62146" w:rsidP="00A62146">
      <w:pPr>
        <w:pStyle w:val="SingleTxtGA"/>
        <w:rPr>
          <w:rFonts w:hint="cs"/>
          <w:b/>
          <w:bCs/>
          <w:rtl/>
          <w:lang w:val="fr-CH"/>
        </w:rPr>
      </w:pPr>
      <w:r>
        <w:rPr>
          <w:rFonts w:hint="cs"/>
          <w:rtl/>
          <w:lang w:val="fr-CH"/>
        </w:rPr>
        <w:t>26-</w:t>
      </w:r>
      <w:r>
        <w:rPr>
          <w:rFonts w:hint="cs"/>
          <w:rtl/>
          <w:lang w:val="fr-CH"/>
        </w:rPr>
        <w:tab/>
        <w:t>تعرب اللجنة عن قلقها من العنف الذي قد يستهدف النساء والأطفال من ذوي الإعاقة.</w:t>
      </w:r>
    </w:p>
    <w:p w:rsidR="00A62146" w:rsidRPr="009B4685" w:rsidRDefault="00A62146" w:rsidP="00A62146">
      <w:pPr>
        <w:pStyle w:val="SingleTxtGA"/>
        <w:rPr>
          <w:rFonts w:hint="cs"/>
          <w:b/>
          <w:bCs/>
          <w:rtl/>
          <w:lang w:val="fr-CH"/>
        </w:rPr>
      </w:pPr>
      <w:r w:rsidRPr="00FC5E19">
        <w:rPr>
          <w:rFonts w:hint="cs"/>
          <w:rtl/>
          <w:lang w:val="fr-CH"/>
        </w:rPr>
        <w:t>27</w:t>
      </w:r>
      <w:r w:rsidRPr="0009000B">
        <w:rPr>
          <w:rFonts w:hint="cs"/>
          <w:rtl/>
          <w:lang w:val="fr-CH"/>
        </w:rPr>
        <w:t>-</w:t>
      </w:r>
      <w:r w:rsidRPr="00256950">
        <w:rPr>
          <w:rFonts w:hint="cs"/>
          <w:rtl/>
          <w:lang w:val="fr-CH"/>
        </w:rPr>
        <w:tab/>
      </w:r>
      <w:r w:rsidRPr="009B4685">
        <w:rPr>
          <w:rFonts w:hint="cs"/>
          <w:b/>
          <w:bCs/>
          <w:rtl/>
          <w:lang w:val="fr-CH"/>
        </w:rPr>
        <w:t>تشجع اللجنة الدولة الطرف على أن تدمج النساء والبنات ذوات الإعاقة في الاستراتيجية الوطنية لمنع أنماط السلوك العنيفة داخل الأسرة وفي المجتمع وأن تتخذ تدابير شاملة تتيح لهن فرص التمتع فوراً بالحماية والملجأ والمساعدة القانونية. وتطلب إلى الدولة الطرف أن تنظم حملات توعية وأن تضع برامج تثقيف بخصوص شدة تعرض النساء والبنات ذوات الإعاقة للعنف والاعتداء مقارنةً بسائر فئات المجتمع.</w:t>
      </w:r>
    </w:p>
    <w:p w:rsidR="00A62146" w:rsidRPr="004C36D4" w:rsidRDefault="00A62146" w:rsidP="00A62146">
      <w:pPr>
        <w:pStyle w:val="H23GA"/>
        <w:rPr>
          <w:rFonts w:hint="cs"/>
          <w:rtl/>
          <w:lang w:val="fr-CH"/>
        </w:rPr>
      </w:pPr>
      <w:r>
        <w:rPr>
          <w:rFonts w:hint="cs"/>
          <w:rtl/>
          <w:lang w:val="fr-CH"/>
        </w:rPr>
        <w:tab/>
      </w:r>
      <w:r>
        <w:rPr>
          <w:rFonts w:hint="cs"/>
          <w:rtl/>
          <w:lang w:val="fr-CH"/>
        </w:rPr>
        <w:tab/>
        <w:t>حماية السلامة الشخصية (المادة 17)</w:t>
      </w:r>
    </w:p>
    <w:p w:rsidR="00A62146" w:rsidRDefault="00A62146" w:rsidP="00A62146">
      <w:pPr>
        <w:pStyle w:val="SingleTxtGA"/>
        <w:rPr>
          <w:rFonts w:hint="cs"/>
          <w:rtl/>
          <w:lang w:val="fr-CH"/>
        </w:rPr>
      </w:pPr>
      <w:r>
        <w:rPr>
          <w:rFonts w:hint="cs"/>
          <w:rtl/>
          <w:lang w:val="fr-CH"/>
        </w:rPr>
        <w:t>28-</w:t>
      </w:r>
      <w:r>
        <w:rPr>
          <w:rFonts w:hint="cs"/>
          <w:rtl/>
          <w:lang w:val="fr-CH"/>
        </w:rPr>
        <w:tab/>
        <w:t>تعرب اللجنة عن قلقها لأن الدولة الطرف لم تقدم أية معلومات عن نطاق تشريعاتها التي تحمي الأشخاص ذوي الإعاقة من الخضوع للعلاج دون موافقتهم الحرة والمستنيرة، بما في ذلك إخضاع هؤلاء الأشخاص للعلاج القسري في مؤسسات الصحة العقلية.</w:t>
      </w:r>
    </w:p>
    <w:p w:rsidR="00A62146" w:rsidRPr="000A3625" w:rsidRDefault="00A62146" w:rsidP="00A62146">
      <w:pPr>
        <w:pStyle w:val="SingleTxtGA"/>
        <w:rPr>
          <w:rFonts w:hint="cs"/>
          <w:b/>
          <w:bCs/>
          <w:rtl/>
          <w:lang w:val="fr-CH"/>
        </w:rPr>
      </w:pPr>
      <w:r w:rsidRPr="00F4497A">
        <w:rPr>
          <w:rFonts w:hint="cs"/>
          <w:rtl/>
          <w:lang w:val="fr-CH"/>
        </w:rPr>
        <w:t>2</w:t>
      </w:r>
      <w:r>
        <w:rPr>
          <w:rFonts w:hint="cs"/>
          <w:rtl/>
          <w:lang w:val="fr-CH"/>
        </w:rPr>
        <w:t>9</w:t>
      </w:r>
      <w:r w:rsidRPr="00F4497A">
        <w:rPr>
          <w:rFonts w:hint="cs"/>
          <w:rtl/>
          <w:lang w:val="fr-CH"/>
        </w:rPr>
        <w:t>-</w:t>
      </w:r>
      <w:r>
        <w:rPr>
          <w:rFonts w:hint="cs"/>
          <w:b/>
          <w:bCs/>
          <w:rtl/>
          <w:lang w:val="fr-CH"/>
        </w:rPr>
        <w:tab/>
        <w:t>توصي اللجنة الدولة الطرف بأن تدرج في قانونها أحكاماً تحظر إخضاع المريض للعلاج أو الجراحة دون موافقته التامة والمستنيرة، وأن تكفل بوجه الخصوص احترام حقوق النساء المنصوص عليها في المادتين 23 و25 من الاتفاقية</w:t>
      </w:r>
      <w:r w:rsidR="0091317E">
        <w:rPr>
          <w:rFonts w:hint="cs"/>
          <w:b/>
          <w:bCs/>
          <w:rtl/>
          <w:lang w:val="fr-CH"/>
        </w:rPr>
        <w:t>.</w:t>
      </w:r>
    </w:p>
    <w:p w:rsidR="00A62146" w:rsidRPr="00AD2F8E" w:rsidRDefault="00A62146" w:rsidP="00A62146">
      <w:pPr>
        <w:pStyle w:val="H23GA"/>
        <w:rPr>
          <w:rFonts w:hint="cs"/>
          <w:rtl/>
          <w:lang w:val="fr-CH"/>
        </w:rPr>
      </w:pPr>
      <w:r>
        <w:rPr>
          <w:rFonts w:hint="cs"/>
          <w:rtl/>
          <w:lang w:val="fr-CH"/>
        </w:rPr>
        <w:tab/>
      </w:r>
      <w:r>
        <w:rPr>
          <w:rFonts w:hint="cs"/>
          <w:rtl/>
          <w:lang w:val="fr-CH"/>
        </w:rPr>
        <w:tab/>
      </w:r>
      <w:r w:rsidRPr="00AD2F8E">
        <w:rPr>
          <w:rFonts w:hint="cs"/>
          <w:rtl/>
          <w:lang w:val="fr-CH"/>
        </w:rPr>
        <w:t>التعليم (المادة 24)</w:t>
      </w:r>
    </w:p>
    <w:p w:rsidR="00A62146" w:rsidRDefault="00A62146" w:rsidP="00A62146">
      <w:pPr>
        <w:pStyle w:val="SingleTxtGA"/>
        <w:rPr>
          <w:rFonts w:hint="cs"/>
          <w:rtl/>
          <w:lang w:val="fr-CH"/>
        </w:rPr>
      </w:pPr>
      <w:r>
        <w:rPr>
          <w:rFonts w:hint="cs"/>
          <w:rtl/>
          <w:lang w:val="fr-CH"/>
        </w:rPr>
        <w:t>30-</w:t>
      </w:r>
      <w:r>
        <w:rPr>
          <w:rFonts w:hint="cs"/>
          <w:rtl/>
          <w:lang w:val="fr-CH"/>
        </w:rPr>
        <w:tab/>
        <w:t>تحيط اللجنة علماً بالبرنامج الوطني للإدماج المدرسي للمعوقين. ومع ذلك، تلاحظ اللجنة بقلق شديد أن استراتيجية الإدماج لا تنفذ في الممارسة بشكل متساوٍ في مختلف المدارس، وأن القواعد التي تحكم عدد الأطفال المدمجين في المدارس العادية وإدارة "الصفوف الدامجة" يتم خرقها في حالات كثيرة، وأن المدارس غير موزعة بشكل متساوٍ بين مختلف مناطق الولاية الواحدة.</w:t>
      </w:r>
    </w:p>
    <w:p w:rsidR="00A62146" w:rsidRDefault="00A62146" w:rsidP="00A62146">
      <w:pPr>
        <w:pStyle w:val="SingleTxtGA"/>
        <w:rPr>
          <w:rFonts w:hint="cs"/>
          <w:rtl/>
          <w:lang w:val="fr-CH"/>
        </w:rPr>
      </w:pPr>
      <w:r>
        <w:rPr>
          <w:rFonts w:hint="cs"/>
          <w:rtl/>
          <w:lang w:val="fr-CH"/>
        </w:rPr>
        <w:t>31-</w:t>
      </w:r>
      <w:r>
        <w:rPr>
          <w:rFonts w:hint="cs"/>
          <w:rtl/>
          <w:lang w:val="fr-CH"/>
        </w:rPr>
        <w:tab/>
        <w:t>وتعرب اللجنة عن انشغالها أيضاً لأن مدارس دامجة كثيرة غير مجهزة لاستقبال الأطفال ذوي الإعاقة ولأن تدريب المدرسين ومديري المدارس على المسائل المتعلقة بالإعاقة لا يزال يمثل مصدر قلق في الدولة الطرف.</w:t>
      </w:r>
    </w:p>
    <w:p w:rsidR="00A62146" w:rsidRDefault="00A62146" w:rsidP="00A62146">
      <w:pPr>
        <w:pStyle w:val="SingleTxtGA"/>
        <w:rPr>
          <w:rFonts w:hint="cs"/>
          <w:b/>
          <w:bCs/>
          <w:rtl/>
          <w:lang w:val="fr-CH"/>
        </w:rPr>
      </w:pPr>
      <w:r>
        <w:rPr>
          <w:rFonts w:hint="cs"/>
          <w:rtl/>
          <w:lang w:val="fr-CH"/>
        </w:rPr>
        <w:t>32</w:t>
      </w:r>
      <w:r w:rsidRPr="009A2727">
        <w:rPr>
          <w:rFonts w:hint="cs"/>
          <w:rtl/>
          <w:lang w:val="fr-CH"/>
        </w:rPr>
        <w:t>-</w:t>
      </w:r>
      <w:r>
        <w:rPr>
          <w:rFonts w:hint="cs"/>
          <w:rtl/>
          <w:lang w:val="fr-CH"/>
        </w:rPr>
        <w:tab/>
      </w:r>
      <w:r w:rsidRPr="00EF68C7">
        <w:rPr>
          <w:rFonts w:hint="cs"/>
          <w:b/>
          <w:bCs/>
          <w:rtl/>
          <w:lang w:val="fr-CH"/>
        </w:rPr>
        <w:t>توصي اللجنة الدولة الطرف بالقيام بما يلي:</w:t>
      </w:r>
    </w:p>
    <w:p w:rsidR="00A62146" w:rsidRPr="00EF68C7" w:rsidRDefault="00A62146" w:rsidP="00F26F86">
      <w:pPr>
        <w:pStyle w:val="SingleTxtGA"/>
        <w:rPr>
          <w:rFonts w:hint="cs"/>
          <w:b/>
          <w:bCs/>
          <w:rtl/>
          <w:lang w:val="fr-CH"/>
        </w:rPr>
      </w:pPr>
      <w:r>
        <w:rPr>
          <w:rFonts w:hint="cs"/>
          <w:b/>
          <w:bCs/>
          <w:rtl/>
          <w:lang w:val="fr-CH"/>
        </w:rPr>
        <w:tab/>
      </w:r>
      <w:r w:rsidRPr="00EF68C7">
        <w:rPr>
          <w:rFonts w:hint="cs"/>
          <w:b/>
          <w:bCs/>
          <w:rtl/>
          <w:lang w:val="fr-CH"/>
        </w:rPr>
        <w:t>(</w:t>
      </w:r>
      <w:r>
        <w:rPr>
          <w:rFonts w:hint="cs"/>
          <w:b/>
          <w:bCs/>
          <w:rtl/>
          <w:lang w:val="fr-CH"/>
        </w:rPr>
        <w:t>أ</w:t>
      </w:r>
      <w:r w:rsidRPr="00EF68C7">
        <w:rPr>
          <w:rFonts w:hint="cs"/>
          <w:b/>
          <w:bCs/>
          <w:rtl/>
          <w:lang w:val="fr-CH"/>
        </w:rPr>
        <w:t>)</w:t>
      </w:r>
      <w:r w:rsidRPr="00EF68C7">
        <w:rPr>
          <w:rFonts w:hint="cs"/>
          <w:b/>
          <w:bCs/>
          <w:rtl/>
          <w:lang w:val="fr-CH"/>
        </w:rPr>
        <w:tab/>
      </w:r>
      <w:r>
        <w:rPr>
          <w:rFonts w:hint="cs"/>
          <w:b/>
          <w:bCs/>
          <w:rtl/>
          <w:lang w:val="fr-CH"/>
        </w:rPr>
        <w:t>أن تتخذ تدابير تكفل تمتع الأشخاص ذوي الإعاقة على قدم المساواة مع الآخرين بالحق في حرية التعبير والرأي، وأن توفر في هذا الصدد معلومات موجهة لعامة الناس تتخذ أشكالا</w:t>
      </w:r>
      <w:r w:rsidR="00F26F86">
        <w:rPr>
          <w:rFonts w:hint="cs"/>
          <w:b/>
          <w:bCs/>
          <w:rtl/>
          <w:lang w:val="fr-CH"/>
        </w:rPr>
        <w:t>ً</w:t>
      </w:r>
      <w:r>
        <w:rPr>
          <w:rFonts w:hint="cs"/>
          <w:b/>
          <w:bCs/>
          <w:rtl/>
          <w:lang w:val="fr-CH"/>
        </w:rPr>
        <w:t xml:space="preserve"> متيسرة وتقر</w:t>
      </w:r>
      <w:r w:rsidR="00F26F86">
        <w:rPr>
          <w:rFonts w:hint="cs"/>
          <w:b/>
          <w:bCs/>
          <w:rtl/>
          <w:lang w:val="fr-CH"/>
        </w:rPr>
        <w:t xml:space="preserve"> -</w:t>
      </w:r>
      <w:r>
        <w:rPr>
          <w:rFonts w:hint="cs"/>
          <w:b/>
          <w:bCs/>
          <w:rtl/>
          <w:lang w:val="fr-CH"/>
        </w:rPr>
        <w:t xml:space="preserve"> في حالة الصم وذوي الإعاقة السمعية والصم المكفوفين</w:t>
      </w:r>
      <w:r w:rsidR="00F26F86">
        <w:rPr>
          <w:rFonts w:hint="cs"/>
          <w:b/>
          <w:bCs/>
          <w:rtl/>
          <w:lang w:val="fr-CH"/>
        </w:rPr>
        <w:t xml:space="preserve"> -</w:t>
      </w:r>
      <w:r>
        <w:rPr>
          <w:rFonts w:hint="cs"/>
          <w:b/>
          <w:bCs/>
          <w:rtl/>
          <w:lang w:val="fr-CH"/>
        </w:rPr>
        <w:t xml:space="preserve"> استخدام لغة الإشارة وتشجعه</w:t>
      </w:r>
      <w:r w:rsidRPr="00EF68C7">
        <w:rPr>
          <w:rFonts w:hint="cs"/>
          <w:b/>
          <w:bCs/>
          <w:rtl/>
          <w:lang w:val="fr-CH"/>
        </w:rPr>
        <w:t>؛</w:t>
      </w:r>
    </w:p>
    <w:p w:rsidR="00A62146" w:rsidRPr="00EF68C7" w:rsidRDefault="00A62146" w:rsidP="00A62146">
      <w:pPr>
        <w:pStyle w:val="SingleTxtGA"/>
        <w:rPr>
          <w:rFonts w:hint="cs"/>
          <w:b/>
          <w:bCs/>
          <w:rtl/>
          <w:lang w:val="fr-CH"/>
        </w:rPr>
      </w:pPr>
      <w:r w:rsidRPr="00EF68C7">
        <w:rPr>
          <w:rFonts w:hint="cs"/>
          <w:b/>
          <w:bCs/>
          <w:rtl/>
          <w:lang w:val="fr-CH"/>
        </w:rPr>
        <w:tab/>
        <w:t>(</w:t>
      </w:r>
      <w:r>
        <w:rPr>
          <w:rFonts w:hint="cs"/>
          <w:b/>
          <w:bCs/>
          <w:rtl/>
          <w:lang w:val="fr-CH"/>
        </w:rPr>
        <w:t>ب</w:t>
      </w:r>
      <w:r w:rsidRPr="00EF68C7">
        <w:rPr>
          <w:rFonts w:hint="cs"/>
          <w:b/>
          <w:bCs/>
          <w:rtl/>
          <w:lang w:val="fr-CH"/>
        </w:rPr>
        <w:t>)</w:t>
      </w:r>
      <w:r w:rsidRPr="00EF68C7">
        <w:rPr>
          <w:rFonts w:hint="cs"/>
          <w:b/>
          <w:bCs/>
          <w:rtl/>
          <w:lang w:val="fr-CH"/>
        </w:rPr>
        <w:tab/>
      </w:r>
      <w:r>
        <w:rPr>
          <w:rFonts w:hint="cs"/>
          <w:b/>
          <w:bCs/>
          <w:rtl/>
          <w:lang w:val="fr-CH"/>
        </w:rPr>
        <w:t>أن تضاعف</w:t>
      </w:r>
      <w:r w:rsidRPr="00EF68C7">
        <w:rPr>
          <w:rFonts w:hint="cs"/>
          <w:b/>
          <w:bCs/>
          <w:rtl/>
          <w:lang w:val="fr-CH"/>
        </w:rPr>
        <w:t xml:space="preserve"> جهودها من أجل </w:t>
      </w:r>
      <w:r>
        <w:rPr>
          <w:rFonts w:hint="cs"/>
          <w:b/>
          <w:bCs/>
          <w:rtl/>
          <w:lang w:val="fr-CH"/>
        </w:rPr>
        <w:t>إدماج</w:t>
      </w:r>
      <w:r w:rsidR="0091317E">
        <w:rPr>
          <w:rFonts w:hint="cs"/>
          <w:b/>
          <w:bCs/>
          <w:rtl/>
          <w:lang w:val="fr-CH"/>
        </w:rPr>
        <w:t xml:space="preserve"> </w:t>
      </w:r>
      <w:r>
        <w:rPr>
          <w:rFonts w:hint="cs"/>
          <w:b/>
          <w:bCs/>
          <w:rtl/>
          <w:lang w:val="fr-CH"/>
        </w:rPr>
        <w:t>البنات والبنين</w:t>
      </w:r>
      <w:r w:rsidRPr="00EF68C7">
        <w:rPr>
          <w:rFonts w:hint="cs"/>
          <w:b/>
          <w:bCs/>
          <w:rtl/>
          <w:lang w:val="fr-CH"/>
        </w:rPr>
        <w:t xml:space="preserve"> </w:t>
      </w:r>
      <w:r>
        <w:rPr>
          <w:rFonts w:hint="cs"/>
          <w:b/>
          <w:bCs/>
          <w:rtl/>
          <w:lang w:val="fr-CH"/>
        </w:rPr>
        <w:t xml:space="preserve">من ذوي الإعاقة في </w:t>
      </w:r>
      <w:r w:rsidRPr="00EF68C7">
        <w:rPr>
          <w:rFonts w:hint="cs"/>
          <w:b/>
          <w:bCs/>
          <w:rtl/>
          <w:lang w:val="fr-CH"/>
        </w:rPr>
        <w:t>مختلف المدارس؛</w:t>
      </w:r>
    </w:p>
    <w:p w:rsidR="00A62146" w:rsidRPr="00EF68C7" w:rsidRDefault="00A62146" w:rsidP="00A62146">
      <w:pPr>
        <w:pStyle w:val="SingleTxtGA"/>
        <w:rPr>
          <w:rFonts w:hint="cs"/>
          <w:b/>
          <w:bCs/>
          <w:rtl/>
          <w:lang w:val="fr-CH"/>
        </w:rPr>
      </w:pPr>
      <w:r w:rsidRPr="00EF68C7">
        <w:rPr>
          <w:rFonts w:hint="cs"/>
          <w:b/>
          <w:bCs/>
          <w:rtl/>
          <w:lang w:val="fr-CH"/>
        </w:rPr>
        <w:tab/>
        <w:t>(</w:t>
      </w:r>
      <w:r>
        <w:rPr>
          <w:rFonts w:hint="cs"/>
          <w:b/>
          <w:bCs/>
          <w:rtl/>
          <w:lang w:val="fr-CH"/>
        </w:rPr>
        <w:t>ج</w:t>
      </w:r>
      <w:r w:rsidRPr="00EF68C7">
        <w:rPr>
          <w:rFonts w:hint="cs"/>
          <w:b/>
          <w:bCs/>
          <w:rtl/>
          <w:lang w:val="fr-CH"/>
        </w:rPr>
        <w:t>)</w:t>
      </w:r>
      <w:r w:rsidRPr="00EF68C7">
        <w:rPr>
          <w:rFonts w:hint="cs"/>
          <w:b/>
          <w:bCs/>
          <w:rtl/>
          <w:lang w:val="fr-CH"/>
        </w:rPr>
        <w:tab/>
      </w:r>
      <w:r>
        <w:rPr>
          <w:rFonts w:hint="cs"/>
          <w:b/>
          <w:bCs/>
          <w:rtl/>
          <w:lang w:val="fr-CH"/>
        </w:rPr>
        <w:t>أن تكثف</w:t>
      </w:r>
      <w:r w:rsidRPr="00EF68C7">
        <w:rPr>
          <w:rFonts w:hint="cs"/>
          <w:b/>
          <w:bCs/>
          <w:rtl/>
          <w:lang w:val="fr-CH"/>
        </w:rPr>
        <w:t xml:space="preserve"> التدريب لموظفي سلك التعليم، بمن فيهم المدرسون ومد</w:t>
      </w:r>
      <w:r>
        <w:rPr>
          <w:rFonts w:hint="cs"/>
          <w:b/>
          <w:bCs/>
          <w:rtl/>
          <w:lang w:val="fr-CH"/>
        </w:rPr>
        <w:t>يرو</w:t>
      </w:r>
      <w:r w:rsidRPr="00EF68C7">
        <w:rPr>
          <w:rFonts w:hint="cs"/>
          <w:b/>
          <w:bCs/>
          <w:rtl/>
          <w:lang w:val="fr-CH"/>
        </w:rPr>
        <w:t xml:space="preserve"> المدارس؛</w:t>
      </w:r>
    </w:p>
    <w:p w:rsidR="00A62146" w:rsidRDefault="00A62146" w:rsidP="00A62146">
      <w:pPr>
        <w:pStyle w:val="SingleTxtGA"/>
        <w:rPr>
          <w:rFonts w:hint="cs"/>
          <w:b/>
          <w:bCs/>
          <w:rtl/>
          <w:lang w:val="fr-CH"/>
        </w:rPr>
      </w:pPr>
      <w:r w:rsidRPr="00EF68C7">
        <w:rPr>
          <w:rFonts w:hint="cs"/>
          <w:b/>
          <w:bCs/>
          <w:rtl/>
          <w:lang w:val="fr-CH"/>
        </w:rPr>
        <w:tab/>
        <w:t>(</w:t>
      </w:r>
      <w:r>
        <w:rPr>
          <w:rFonts w:hint="cs"/>
          <w:b/>
          <w:bCs/>
          <w:rtl/>
          <w:lang w:val="fr-CH"/>
        </w:rPr>
        <w:t>د</w:t>
      </w:r>
      <w:r w:rsidRPr="00EF68C7">
        <w:rPr>
          <w:rFonts w:hint="cs"/>
          <w:b/>
          <w:bCs/>
          <w:rtl/>
          <w:lang w:val="fr-CH"/>
        </w:rPr>
        <w:t>)</w:t>
      </w:r>
      <w:r w:rsidRPr="00EF68C7">
        <w:rPr>
          <w:rFonts w:hint="cs"/>
          <w:b/>
          <w:bCs/>
          <w:rtl/>
          <w:lang w:val="fr-CH"/>
        </w:rPr>
        <w:tab/>
        <w:t xml:space="preserve">أن تخصص الموارد المالية والبشرية الكافية لتنفيذ البرنامج الوطني للإدماج المدرسي </w:t>
      </w:r>
      <w:r>
        <w:rPr>
          <w:rFonts w:hint="cs"/>
          <w:b/>
          <w:bCs/>
          <w:rtl/>
          <w:lang w:val="fr-CH"/>
        </w:rPr>
        <w:t>للأطفال ذوي الإعاقة</w:t>
      </w:r>
      <w:r w:rsidRPr="00EF68C7">
        <w:rPr>
          <w:rFonts w:hint="cs"/>
          <w:b/>
          <w:bCs/>
          <w:rtl/>
          <w:lang w:val="fr-CH"/>
        </w:rPr>
        <w:t>.</w:t>
      </w:r>
    </w:p>
    <w:p w:rsidR="00A62146" w:rsidRPr="00AD2F8E" w:rsidRDefault="00A62146" w:rsidP="00A62146">
      <w:pPr>
        <w:pStyle w:val="H23GA"/>
        <w:rPr>
          <w:rFonts w:hint="cs"/>
          <w:rtl/>
          <w:lang w:val="fr-CH"/>
        </w:rPr>
      </w:pPr>
      <w:r>
        <w:rPr>
          <w:rFonts w:hint="cs"/>
          <w:rtl/>
          <w:lang w:val="fr-CH"/>
        </w:rPr>
        <w:tab/>
      </w:r>
      <w:r>
        <w:rPr>
          <w:rFonts w:hint="cs"/>
          <w:rtl/>
          <w:lang w:val="fr-CH"/>
        </w:rPr>
        <w:tab/>
      </w:r>
      <w:r w:rsidRPr="00AD2F8E">
        <w:rPr>
          <w:rFonts w:hint="cs"/>
          <w:rtl/>
          <w:lang w:val="fr-CH"/>
        </w:rPr>
        <w:t>العمل والعمالة (المادة 27)</w:t>
      </w:r>
    </w:p>
    <w:p w:rsidR="00A62146" w:rsidRDefault="00A62146" w:rsidP="00A62146">
      <w:pPr>
        <w:pStyle w:val="SingleTxtGA"/>
        <w:rPr>
          <w:rFonts w:hint="cs"/>
          <w:rtl/>
          <w:lang w:val="fr-CH"/>
        </w:rPr>
      </w:pPr>
      <w:r>
        <w:rPr>
          <w:rFonts w:hint="cs"/>
          <w:rtl/>
          <w:lang w:val="fr-CH"/>
        </w:rPr>
        <w:t>33-</w:t>
      </w:r>
      <w:r>
        <w:rPr>
          <w:rFonts w:hint="cs"/>
          <w:rtl/>
          <w:lang w:val="fr-CH"/>
        </w:rPr>
        <w:tab/>
        <w:t>تحيط اللجنة علماً بجهود الدولة الطرف الرامية إلى تشجيع استخدام الأشخاص ذوي الإعاقة في الخدمة العامة. ومع ذلك، لا تزال اللجنة تشعر بالقلق إزاء انخفاض معدل إدماج الأشخاص ذوي الإعاقة في القطاع الخاص.</w:t>
      </w:r>
    </w:p>
    <w:p w:rsidR="00A62146" w:rsidRPr="00CA3620" w:rsidRDefault="0091317E" w:rsidP="00A62146">
      <w:pPr>
        <w:pStyle w:val="SingleTxtGA"/>
        <w:rPr>
          <w:rFonts w:hint="cs"/>
          <w:b/>
          <w:bCs/>
          <w:rtl/>
          <w:lang w:val="fr-CH"/>
        </w:rPr>
      </w:pPr>
      <w:r>
        <w:rPr>
          <w:rtl/>
          <w:lang w:val="fr-CH"/>
        </w:rPr>
        <w:br w:type="page"/>
      </w:r>
      <w:r w:rsidR="00A62146" w:rsidRPr="009C7C4F">
        <w:rPr>
          <w:rFonts w:hint="cs"/>
          <w:rtl/>
          <w:lang w:val="fr-CH"/>
        </w:rPr>
        <w:t>3</w:t>
      </w:r>
      <w:r w:rsidR="00A62146">
        <w:rPr>
          <w:rFonts w:hint="cs"/>
          <w:rtl/>
          <w:lang w:val="fr-CH"/>
        </w:rPr>
        <w:t>4</w:t>
      </w:r>
      <w:r w:rsidR="00A62146" w:rsidRPr="009C7C4F">
        <w:rPr>
          <w:rFonts w:hint="cs"/>
          <w:rtl/>
          <w:lang w:val="fr-CH"/>
        </w:rPr>
        <w:t>-</w:t>
      </w:r>
      <w:r w:rsidR="00A62146" w:rsidRPr="00CA3620">
        <w:rPr>
          <w:rFonts w:hint="cs"/>
          <w:b/>
          <w:bCs/>
          <w:rtl/>
          <w:lang w:val="fr-CH"/>
        </w:rPr>
        <w:tab/>
        <w:t>توصي اللجنة الدولة الطرف بالقيام بما يلي:</w:t>
      </w:r>
    </w:p>
    <w:p w:rsidR="00A62146" w:rsidRPr="00CA3620" w:rsidRDefault="00A62146" w:rsidP="00A62146">
      <w:pPr>
        <w:pStyle w:val="SingleTxtGA"/>
        <w:rPr>
          <w:rFonts w:hint="cs"/>
          <w:b/>
          <w:bCs/>
          <w:rtl/>
          <w:lang w:val="fr-CH"/>
        </w:rPr>
      </w:pPr>
      <w:r w:rsidRPr="00CA3620">
        <w:rPr>
          <w:rFonts w:hint="cs"/>
          <w:b/>
          <w:bCs/>
          <w:rtl/>
          <w:lang w:val="fr-CH"/>
        </w:rPr>
        <w:tab/>
        <w:t>(أ)</w:t>
      </w:r>
      <w:r w:rsidRPr="00CA3620">
        <w:rPr>
          <w:rFonts w:hint="cs"/>
          <w:b/>
          <w:bCs/>
          <w:rtl/>
          <w:lang w:val="fr-CH"/>
        </w:rPr>
        <w:tab/>
        <w:t>أن تكفل تنفيذ تدابير التمييز الإيجابي الم</w:t>
      </w:r>
      <w:r>
        <w:rPr>
          <w:rFonts w:hint="cs"/>
          <w:b/>
          <w:bCs/>
          <w:rtl/>
          <w:lang w:val="fr-CH"/>
        </w:rPr>
        <w:t>نصوص عليها</w:t>
      </w:r>
      <w:r w:rsidRPr="00CA3620">
        <w:rPr>
          <w:rFonts w:hint="cs"/>
          <w:b/>
          <w:bCs/>
          <w:rtl/>
          <w:lang w:val="fr-CH"/>
        </w:rPr>
        <w:t xml:space="preserve"> في القانون المتعلق بتشغيل ا</w:t>
      </w:r>
      <w:r>
        <w:rPr>
          <w:rFonts w:hint="cs"/>
          <w:b/>
          <w:bCs/>
          <w:rtl/>
          <w:lang w:val="fr-CH"/>
        </w:rPr>
        <w:t>لنساء والرجال</w:t>
      </w:r>
      <w:r w:rsidRPr="00CA3620">
        <w:rPr>
          <w:rFonts w:hint="cs"/>
          <w:b/>
          <w:bCs/>
          <w:rtl/>
          <w:lang w:val="fr-CH"/>
        </w:rPr>
        <w:t xml:space="preserve"> ذوي الإعاقة؛</w:t>
      </w:r>
    </w:p>
    <w:p w:rsidR="00A62146" w:rsidRPr="00CA3620" w:rsidRDefault="00A62146" w:rsidP="00A62146">
      <w:pPr>
        <w:pStyle w:val="SingleTxtGA"/>
        <w:rPr>
          <w:rFonts w:hint="cs"/>
          <w:b/>
          <w:bCs/>
          <w:rtl/>
          <w:lang w:val="fr-CH"/>
        </w:rPr>
      </w:pPr>
      <w:r>
        <w:rPr>
          <w:rFonts w:hint="cs"/>
          <w:b/>
          <w:bCs/>
          <w:rtl/>
          <w:lang w:val="fr-CH"/>
        </w:rPr>
        <w:tab/>
        <w:t>(ب)</w:t>
      </w:r>
      <w:r>
        <w:rPr>
          <w:rFonts w:hint="cs"/>
          <w:b/>
          <w:bCs/>
          <w:rtl/>
          <w:lang w:val="fr-CH"/>
        </w:rPr>
        <w:tab/>
        <w:t>أن تزيد من تنوع الوظائف ومن فرص</w:t>
      </w:r>
      <w:r w:rsidRPr="00CA3620">
        <w:rPr>
          <w:rFonts w:hint="cs"/>
          <w:b/>
          <w:bCs/>
          <w:rtl/>
          <w:lang w:val="fr-CH"/>
        </w:rPr>
        <w:t xml:space="preserve"> التدريب المهني المتاحة للأشخاص ذوي الإعاقة؛</w:t>
      </w:r>
    </w:p>
    <w:p w:rsidR="00A62146" w:rsidRDefault="00A62146" w:rsidP="00A62146">
      <w:pPr>
        <w:pStyle w:val="SingleTxtGA"/>
        <w:rPr>
          <w:rFonts w:hint="cs"/>
          <w:b/>
          <w:bCs/>
          <w:rtl/>
          <w:lang w:val="fr-CH"/>
        </w:rPr>
      </w:pPr>
      <w:r w:rsidRPr="00CA3620">
        <w:rPr>
          <w:rFonts w:hint="cs"/>
          <w:b/>
          <w:bCs/>
          <w:rtl/>
          <w:lang w:val="fr-CH"/>
        </w:rPr>
        <w:tab/>
        <w:t>(ج)</w:t>
      </w:r>
      <w:r w:rsidRPr="00CA3620">
        <w:rPr>
          <w:rFonts w:hint="cs"/>
          <w:b/>
          <w:bCs/>
          <w:rtl/>
          <w:lang w:val="fr-CH"/>
        </w:rPr>
        <w:tab/>
        <w:t>أن تكفل مشاركة الأشخاص ذوي الإعاقة والمنظمات الممث</w:t>
      </w:r>
      <w:r>
        <w:rPr>
          <w:rFonts w:hint="cs"/>
          <w:b/>
          <w:bCs/>
          <w:rtl/>
          <w:lang w:val="fr-CH"/>
        </w:rPr>
        <w:t>لة لهم في تفقديات الشغل ولجان الصلح.</w:t>
      </w:r>
    </w:p>
    <w:p w:rsidR="00A62146" w:rsidRPr="00A62146" w:rsidRDefault="00A62146" w:rsidP="00A62146">
      <w:pPr>
        <w:pStyle w:val="H23GA"/>
        <w:rPr>
          <w:rFonts w:hint="cs"/>
          <w:rtl/>
          <w:lang w:val="fr-CH"/>
        </w:rPr>
      </w:pPr>
      <w:r>
        <w:rPr>
          <w:rFonts w:hint="cs"/>
          <w:rtl/>
          <w:lang w:val="fr-CH"/>
        </w:rPr>
        <w:tab/>
      </w:r>
      <w:r>
        <w:rPr>
          <w:rFonts w:hint="cs"/>
          <w:rtl/>
          <w:lang w:val="fr-CH"/>
        </w:rPr>
        <w:tab/>
      </w:r>
      <w:r w:rsidRPr="00A62146">
        <w:rPr>
          <w:rFonts w:hint="cs"/>
          <w:rtl/>
          <w:lang w:val="fr-CH"/>
        </w:rPr>
        <w:t>المشاركة في الحياة السياسية والعامة (المادة 29)</w:t>
      </w:r>
    </w:p>
    <w:p w:rsidR="00A62146" w:rsidRDefault="00A62146" w:rsidP="00A62146">
      <w:pPr>
        <w:pStyle w:val="SingleTxtGA"/>
        <w:rPr>
          <w:rFonts w:hint="cs"/>
          <w:rtl/>
          <w:lang w:val="fr-CH"/>
        </w:rPr>
      </w:pPr>
      <w:r>
        <w:rPr>
          <w:rFonts w:hint="cs"/>
          <w:rtl/>
          <w:lang w:val="fr-CH"/>
        </w:rPr>
        <w:t>35-</w:t>
      </w:r>
      <w:r>
        <w:rPr>
          <w:rFonts w:hint="cs"/>
          <w:rtl/>
          <w:lang w:val="fr-CH"/>
        </w:rPr>
        <w:tab/>
      </w:r>
      <w:r w:rsidRPr="00C449AB">
        <w:rPr>
          <w:rFonts w:hint="cs"/>
          <w:b/>
          <w:bCs/>
          <w:rtl/>
          <w:lang w:val="fr-CH"/>
        </w:rPr>
        <w:t>توصي اللجنة بأن تعتمد الدولة الطرف على وجه الاستعجال تدابير تشريعية تكفل تمتع الأشخاص ذوي الإعاقة، بمن فيهم الأشخاص الخاضعون حاليا</w:t>
      </w:r>
      <w:r w:rsidR="00F26F86">
        <w:rPr>
          <w:rFonts w:hint="cs"/>
          <w:b/>
          <w:bCs/>
          <w:rtl/>
          <w:lang w:val="fr-CH"/>
        </w:rPr>
        <w:t>ً</w:t>
      </w:r>
      <w:r w:rsidRPr="00C449AB">
        <w:rPr>
          <w:rFonts w:hint="cs"/>
          <w:b/>
          <w:bCs/>
          <w:rtl/>
          <w:lang w:val="fr-CH"/>
        </w:rPr>
        <w:t xml:space="preserve"> لنظام الكفالة أو الوصاية، بالحق في التصويت والمشاركة في الحياة العامة على قدم المساواة مع الآخرين</w:t>
      </w:r>
      <w:r>
        <w:rPr>
          <w:rFonts w:hint="cs"/>
          <w:rtl/>
          <w:lang w:val="fr-CH"/>
        </w:rPr>
        <w:t>.</w:t>
      </w:r>
    </w:p>
    <w:p w:rsidR="00A62146" w:rsidRPr="00CA3620" w:rsidRDefault="00A62146" w:rsidP="00A62146">
      <w:pPr>
        <w:pStyle w:val="H1GA"/>
        <w:rPr>
          <w:rFonts w:hint="cs"/>
          <w:rtl/>
          <w:lang w:val="fr-CH"/>
        </w:rPr>
      </w:pPr>
      <w:r>
        <w:rPr>
          <w:rFonts w:hint="cs"/>
          <w:rtl/>
          <w:lang w:val="fr-CH"/>
        </w:rPr>
        <w:tab/>
        <w:t>جيم -</w:t>
      </w:r>
      <w:r>
        <w:rPr>
          <w:rFonts w:hint="cs"/>
          <w:rtl/>
          <w:lang w:val="fr-CH"/>
        </w:rPr>
        <w:tab/>
      </w:r>
      <w:r w:rsidRPr="00CA3620">
        <w:rPr>
          <w:rFonts w:hint="cs"/>
          <w:rtl/>
          <w:lang w:val="fr-CH"/>
        </w:rPr>
        <w:t>ا</w:t>
      </w:r>
      <w:r>
        <w:rPr>
          <w:rFonts w:hint="cs"/>
          <w:rtl/>
          <w:lang w:val="fr-CH"/>
        </w:rPr>
        <w:t>لتزامات محددة</w:t>
      </w:r>
      <w:r w:rsidRPr="00CA3620">
        <w:rPr>
          <w:rFonts w:hint="cs"/>
          <w:rtl/>
          <w:lang w:val="fr-CH"/>
        </w:rPr>
        <w:t xml:space="preserve"> (المواد من 31 إلى 33)</w:t>
      </w:r>
    </w:p>
    <w:p w:rsidR="00A62146" w:rsidRDefault="00A62146" w:rsidP="00A62146">
      <w:pPr>
        <w:pStyle w:val="H23GA"/>
        <w:rPr>
          <w:rFonts w:hint="cs"/>
          <w:rtl/>
          <w:lang w:val="fr-CH"/>
        </w:rPr>
      </w:pPr>
      <w:r>
        <w:rPr>
          <w:rFonts w:hint="cs"/>
          <w:rtl/>
          <w:lang w:val="fr-CH"/>
        </w:rPr>
        <w:tab/>
      </w:r>
      <w:r>
        <w:rPr>
          <w:rFonts w:hint="cs"/>
          <w:rtl/>
          <w:lang w:val="fr-CH"/>
        </w:rPr>
        <w:tab/>
        <w:t>جمع الإحصاءات والبيانات (المادة 31)</w:t>
      </w:r>
    </w:p>
    <w:p w:rsidR="00A62146" w:rsidRDefault="00A62146" w:rsidP="00A62146">
      <w:pPr>
        <w:pStyle w:val="SingleTxtGA"/>
        <w:rPr>
          <w:rFonts w:hint="cs"/>
          <w:rtl/>
          <w:lang w:val="fr-CH"/>
        </w:rPr>
      </w:pPr>
      <w:r>
        <w:rPr>
          <w:rFonts w:hint="cs"/>
          <w:rtl/>
          <w:lang w:val="fr-CH"/>
        </w:rPr>
        <w:t>36-</w:t>
      </w:r>
      <w:r>
        <w:rPr>
          <w:rFonts w:hint="cs"/>
          <w:rtl/>
          <w:lang w:val="fr-CH"/>
        </w:rPr>
        <w:tab/>
        <w:t>ترحب اللجنة بنية الدولة الطرف إنشاء قاعدة بيانات لحفظ جميع البيانات المتاحة بشأن الأشخاص ذوي الإعاقة (</w:t>
      </w:r>
      <w:r>
        <w:t>CRPD/C/TUN/1</w:t>
      </w:r>
      <w:r>
        <w:rPr>
          <w:rFonts w:hint="cs"/>
          <w:rtl/>
          <w:lang w:val="fr-CH"/>
        </w:rPr>
        <w:t xml:space="preserve"> الفقرة 7)، لكنها تعرب عن أسفها لأن هذه البيانات لا تبرز بالقدر الكافي النساء ذوات الإعاقة. وتذكِّر بأن هذه المعلومات ضرورية لفهم حالة النساء ذوات الإعاقة في الدولة الطرف ولتقييم مدى تنفيذ الاتفاقية.</w:t>
      </w:r>
    </w:p>
    <w:p w:rsidR="00A62146" w:rsidRPr="00CA3620" w:rsidRDefault="00A62146" w:rsidP="00A62146">
      <w:pPr>
        <w:pStyle w:val="SingleTxtGA"/>
        <w:rPr>
          <w:rFonts w:hint="cs"/>
          <w:b/>
          <w:bCs/>
          <w:rtl/>
          <w:lang w:val="fr-CH"/>
        </w:rPr>
      </w:pPr>
      <w:r w:rsidRPr="009C7C4F">
        <w:rPr>
          <w:rFonts w:hint="cs"/>
          <w:rtl/>
          <w:lang w:val="fr-CH"/>
        </w:rPr>
        <w:t>3</w:t>
      </w:r>
      <w:r>
        <w:rPr>
          <w:rFonts w:hint="cs"/>
          <w:rtl/>
          <w:lang w:val="fr-CH"/>
        </w:rPr>
        <w:t>7</w:t>
      </w:r>
      <w:r w:rsidRPr="009C7C4F">
        <w:rPr>
          <w:rFonts w:hint="cs"/>
          <w:rtl/>
          <w:lang w:val="fr-CH"/>
        </w:rPr>
        <w:t>-</w:t>
      </w:r>
      <w:r w:rsidRPr="00CA3620">
        <w:rPr>
          <w:rFonts w:hint="cs"/>
          <w:b/>
          <w:bCs/>
          <w:rtl/>
          <w:lang w:val="fr-CH"/>
        </w:rPr>
        <w:tab/>
        <w:t>ت</w:t>
      </w:r>
      <w:r>
        <w:rPr>
          <w:rFonts w:hint="cs"/>
          <w:b/>
          <w:bCs/>
          <w:rtl/>
          <w:lang w:val="fr-CH"/>
        </w:rPr>
        <w:t>وصي</w:t>
      </w:r>
      <w:r w:rsidRPr="00CA3620">
        <w:rPr>
          <w:rFonts w:hint="cs"/>
          <w:b/>
          <w:bCs/>
          <w:rtl/>
          <w:lang w:val="fr-CH"/>
        </w:rPr>
        <w:t xml:space="preserve"> اللجنة الدولة الطرف </w:t>
      </w:r>
      <w:r>
        <w:rPr>
          <w:rFonts w:hint="cs"/>
          <w:b/>
          <w:bCs/>
          <w:rtl/>
          <w:lang w:val="fr-CH"/>
        </w:rPr>
        <w:t>ب</w:t>
      </w:r>
      <w:r w:rsidRPr="00CA3620">
        <w:rPr>
          <w:rFonts w:hint="cs"/>
          <w:b/>
          <w:bCs/>
          <w:rtl/>
          <w:lang w:val="fr-CH"/>
        </w:rPr>
        <w:t xml:space="preserve">أن تمنهج </w:t>
      </w:r>
      <w:r>
        <w:rPr>
          <w:rFonts w:hint="cs"/>
          <w:b/>
          <w:bCs/>
          <w:rtl/>
          <w:lang w:val="fr-CH"/>
        </w:rPr>
        <w:t xml:space="preserve">عملية </w:t>
      </w:r>
      <w:r w:rsidRPr="00CA3620">
        <w:rPr>
          <w:rFonts w:hint="cs"/>
          <w:b/>
          <w:bCs/>
          <w:rtl/>
          <w:lang w:val="fr-CH"/>
        </w:rPr>
        <w:t>جمع البيانات المصنفة حسب الجنس والفئة العمرية ونوع الإعاقة</w:t>
      </w:r>
      <w:r>
        <w:rPr>
          <w:rFonts w:hint="cs"/>
          <w:b/>
          <w:bCs/>
          <w:rtl/>
          <w:lang w:val="fr-CH"/>
        </w:rPr>
        <w:t xml:space="preserve"> وتحليلها ونشرها</w:t>
      </w:r>
      <w:r w:rsidRPr="00CA3620">
        <w:rPr>
          <w:rFonts w:hint="cs"/>
          <w:b/>
          <w:bCs/>
          <w:rtl/>
          <w:lang w:val="fr-CH"/>
        </w:rPr>
        <w:t xml:space="preserve">؛ وأن تعزز </w:t>
      </w:r>
      <w:r>
        <w:rPr>
          <w:rFonts w:hint="cs"/>
          <w:b/>
          <w:bCs/>
          <w:rtl/>
          <w:lang w:val="fr-CH"/>
        </w:rPr>
        <w:t>بناء</w:t>
      </w:r>
      <w:r w:rsidRPr="00CA3620">
        <w:rPr>
          <w:rFonts w:hint="cs"/>
          <w:b/>
          <w:bCs/>
          <w:rtl/>
          <w:lang w:val="fr-CH"/>
        </w:rPr>
        <w:t xml:space="preserve"> القدرات في هذا ال</w:t>
      </w:r>
      <w:r>
        <w:rPr>
          <w:rFonts w:hint="cs"/>
          <w:b/>
          <w:bCs/>
          <w:rtl/>
          <w:lang w:val="fr-CH"/>
        </w:rPr>
        <w:t>مجال</w:t>
      </w:r>
      <w:r w:rsidRPr="00CA3620">
        <w:rPr>
          <w:rFonts w:hint="cs"/>
          <w:b/>
          <w:bCs/>
          <w:rtl/>
          <w:lang w:val="fr-CH"/>
        </w:rPr>
        <w:t xml:space="preserve"> وتضع مؤشرات تراعي الفوارق بين الجنسين من أجل تطوير التشريعات ووضع السياسات </w:t>
      </w:r>
      <w:r>
        <w:rPr>
          <w:rFonts w:hint="cs"/>
          <w:b/>
          <w:bCs/>
          <w:rtl/>
          <w:lang w:val="fr-CH"/>
        </w:rPr>
        <w:t>وتعزيز المؤسسات</w:t>
      </w:r>
      <w:r w:rsidRPr="00CA3620">
        <w:rPr>
          <w:rFonts w:hint="cs"/>
          <w:b/>
          <w:bCs/>
          <w:rtl/>
          <w:lang w:val="fr-CH"/>
        </w:rPr>
        <w:t xml:space="preserve"> اللازمة لرصد التقدم المحرز </w:t>
      </w:r>
      <w:r>
        <w:rPr>
          <w:rFonts w:hint="cs"/>
          <w:b/>
          <w:bCs/>
          <w:rtl/>
          <w:lang w:val="fr-CH"/>
        </w:rPr>
        <w:t>في مجال</w:t>
      </w:r>
      <w:r w:rsidRPr="00CA3620">
        <w:rPr>
          <w:rFonts w:hint="cs"/>
          <w:b/>
          <w:bCs/>
          <w:rtl/>
          <w:lang w:val="fr-CH"/>
        </w:rPr>
        <w:t xml:space="preserve"> تطبيق مختلف أحكام الاتفاقية </w:t>
      </w:r>
      <w:r>
        <w:rPr>
          <w:rFonts w:hint="cs"/>
          <w:b/>
          <w:bCs/>
          <w:rtl/>
          <w:lang w:val="fr-CH"/>
        </w:rPr>
        <w:t>وتقديم تقارير عن ذلك</w:t>
      </w:r>
      <w:r w:rsidRPr="00CA3620">
        <w:rPr>
          <w:rFonts w:hint="cs"/>
          <w:b/>
          <w:bCs/>
          <w:rtl/>
          <w:lang w:val="fr-CH"/>
        </w:rPr>
        <w:t>.</w:t>
      </w:r>
    </w:p>
    <w:p w:rsidR="00A62146" w:rsidRDefault="00A62146" w:rsidP="00A62146">
      <w:pPr>
        <w:pStyle w:val="SingleTxtGA"/>
        <w:rPr>
          <w:rFonts w:hint="cs"/>
          <w:rtl/>
          <w:lang w:val="fr-CH"/>
        </w:rPr>
      </w:pPr>
      <w:r>
        <w:rPr>
          <w:rFonts w:hint="cs"/>
          <w:rtl/>
          <w:lang w:val="fr-CH"/>
        </w:rPr>
        <w:t>38-</w:t>
      </w:r>
      <w:r>
        <w:rPr>
          <w:rFonts w:hint="cs"/>
          <w:rtl/>
          <w:lang w:val="fr-CH"/>
        </w:rPr>
        <w:tab/>
        <w:t>وتعرب اللجنة عن أسفها لأن البيانات المتعلقة بحماية الأطفال لا تبرز الأطفال ذوي الإعاقة بالقدر الكافي.</w:t>
      </w:r>
    </w:p>
    <w:p w:rsidR="00A62146" w:rsidRDefault="00A62146" w:rsidP="00A62146">
      <w:pPr>
        <w:pStyle w:val="SingleTxtGA"/>
        <w:rPr>
          <w:rFonts w:hint="cs"/>
          <w:b/>
          <w:bCs/>
          <w:rtl/>
          <w:lang w:val="fr-CH"/>
        </w:rPr>
      </w:pPr>
      <w:r w:rsidRPr="009C7C4F">
        <w:rPr>
          <w:rFonts w:hint="cs"/>
          <w:rtl/>
          <w:lang w:val="fr-CH"/>
        </w:rPr>
        <w:t>3</w:t>
      </w:r>
      <w:r>
        <w:rPr>
          <w:rFonts w:hint="cs"/>
          <w:rtl/>
          <w:lang w:val="fr-CH"/>
        </w:rPr>
        <w:t>9</w:t>
      </w:r>
      <w:r w:rsidRPr="009C7C4F">
        <w:rPr>
          <w:rFonts w:hint="cs"/>
          <w:rtl/>
          <w:lang w:val="fr-CH"/>
        </w:rPr>
        <w:t>-</w:t>
      </w:r>
      <w:r w:rsidRPr="00CA3620">
        <w:rPr>
          <w:rFonts w:hint="cs"/>
          <w:b/>
          <w:bCs/>
          <w:rtl/>
          <w:lang w:val="fr-CH"/>
        </w:rPr>
        <w:tab/>
        <w:t>ت</w:t>
      </w:r>
      <w:r>
        <w:rPr>
          <w:rFonts w:hint="cs"/>
          <w:b/>
          <w:bCs/>
          <w:rtl/>
          <w:lang w:val="fr-CH"/>
        </w:rPr>
        <w:t xml:space="preserve">وصي </w:t>
      </w:r>
      <w:r w:rsidRPr="00CA3620">
        <w:rPr>
          <w:rFonts w:hint="cs"/>
          <w:b/>
          <w:bCs/>
          <w:rtl/>
          <w:lang w:val="fr-CH"/>
        </w:rPr>
        <w:t xml:space="preserve">اللجنة الدولة الطرف </w:t>
      </w:r>
      <w:r>
        <w:rPr>
          <w:rFonts w:hint="cs"/>
          <w:b/>
          <w:bCs/>
          <w:rtl/>
          <w:lang w:val="fr-CH"/>
        </w:rPr>
        <w:t>ب</w:t>
      </w:r>
      <w:r w:rsidRPr="00CA3620">
        <w:rPr>
          <w:rFonts w:hint="cs"/>
          <w:b/>
          <w:bCs/>
          <w:rtl/>
          <w:lang w:val="fr-CH"/>
        </w:rPr>
        <w:t xml:space="preserve">أن تمنهج </w:t>
      </w:r>
      <w:r>
        <w:rPr>
          <w:rFonts w:hint="cs"/>
          <w:b/>
          <w:bCs/>
          <w:rtl/>
          <w:lang w:val="fr-CH"/>
        </w:rPr>
        <w:t xml:space="preserve">عملية </w:t>
      </w:r>
      <w:r w:rsidRPr="00CA3620">
        <w:rPr>
          <w:rFonts w:hint="cs"/>
          <w:b/>
          <w:bCs/>
          <w:rtl/>
          <w:lang w:val="fr-CH"/>
        </w:rPr>
        <w:t>جمع البيانات المصنفة حسب الجنس والفئة العمرية ونوع الإعاقة المتعلقة بمختلف أشكال الاعتداء والعنف التي تستهدف الأطفال، وتحليل تلك البيانات ونشرها.</w:t>
      </w:r>
    </w:p>
    <w:p w:rsidR="00A62146" w:rsidRPr="00A62146" w:rsidRDefault="0091317E" w:rsidP="00A62146">
      <w:pPr>
        <w:pStyle w:val="H23GA"/>
        <w:rPr>
          <w:rFonts w:hint="cs"/>
          <w:rtl/>
          <w:lang w:val="fr-CH"/>
        </w:rPr>
      </w:pPr>
      <w:r>
        <w:rPr>
          <w:rtl/>
          <w:lang w:val="fr-CH"/>
        </w:rPr>
        <w:br w:type="page"/>
      </w:r>
      <w:r w:rsidR="00A62146">
        <w:rPr>
          <w:rFonts w:hint="cs"/>
          <w:rtl/>
          <w:lang w:val="fr-CH"/>
        </w:rPr>
        <w:tab/>
      </w:r>
      <w:r w:rsidR="00A62146">
        <w:rPr>
          <w:rFonts w:hint="cs"/>
          <w:rtl/>
          <w:lang w:val="fr-CH"/>
        </w:rPr>
        <w:tab/>
      </w:r>
      <w:r w:rsidR="00A62146" w:rsidRPr="00A62146">
        <w:rPr>
          <w:rFonts w:hint="cs"/>
          <w:rtl/>
          <w:lang w:val="fr-CH"/>
        </w:rPr>
        <w:t>التعاون الدولي (المادة 32)</w:t>
      </w:r>
    </w:p>
    <w:p w:rsidR="00A62146" w:rsidRPr="009B206B" w:rsidRDefault="00A62146" w:rsidP="0091317E">
      <w:pPr>
        <w:pStyle w:val="SingleTxtGA"/>
        <w:rPr>
          <w:rFonts w:hint="cs"/>
          <w:b/>
          <w:bCs/>
          <w:rtl/>
          <w:lang w:val="fr-CH"/>
        </w:rPr>
      </w:pPr>
      <w:r>
        <w:rPr>
          <w:rFonts w:hint="cs"/>
          <w:rtl/>
          <w:lang w:val="fr-CH"/>
        </w:rPr>
        <w:t>40-</w:t>
      </w:r>
      <w:r w:rsidR="0091317E">
        <w:rPr>
          <w:rFonts w:hint="cs"/>
          <w:b/>
          <w:bCs/>
          <w:rtl/>
          <w:lang w:val="fr-CH"/>
        </w:rPr>
        <w:tab/>
      </w:r>
      <w:r w:rsidRPr="009B206B">
        <w:rPr>
          <w:rFonts w:hint="cs"/>
          <w:b/>
          <w:bCs/>
          <w:rtl/>
          <w:lang w:val="fr-CH"/>
        </w:rPr>
        <w:t xml:space="preserve">تشجع اللجنة الدولة الطرف على أن تتأكد من أن جميع أشكال التعاون الدولي القائمة داخل إقليمها أو التي تدخل في نطاق الشراكة </w:t>
      </w:r>
      <w:r>
        <w:rPr>
          <w:rFonts w:hint="cs"/>
          <w:b/>
          <w:bCs/>
          <w:rtl/>
          <w:lang w:val="fr-CH"/>
        </w:rPr>
        <w:t>معها تشمل الأشخاص ذوي الإعاقة وتراعيهم، وأن تعزز مشاركتهم النشطة في مشاريع التعاون الدولي.</w:t>
      </w:r>
    </w:p>
    <w:p w:rsidR="00A62146" w:rsidRDefault="00A62146" w:rsidP="00A62146">
      <w:pPr>
        <w:pStyle w:val="H23GA"/>
        <w:rPr>
          <w:rFonts w:hint="cs"/>
          <w:rtl/>
          <w:lang w:val="fr-CH"/>
        </w:rPr>
      </w:pPr>
      <w:r>
        <w:rPr>
          <w:rFonts w:hint="cs"/>
          <w:rtl/>
          <w:lang w:val="fr-CH"/>
        </w:rPr>
        <w:tab/>
      </w:r>
      <w:r>
        <w:rPr>
          <w:rFonts w:hint="cs"/>
          <w:rtl/>
          <w:lang w:val="fr-CH"/>
        </w:rPr>
        <w:tab/>
        <w:t>التنفيذ والرصد على الصعيد الوطني (المادة 33)</w:t>
      </w:r>
    </w:p>
    <w:p w:rsidR="00A62146" w:rsidRDefault="00A62146" w:rsidP="00A62146">
      <w:pPr>
        <w:pStyle w:val="SingleTxtGA"/>
        <w:rPr>
          <w:rFonts w:hint="cs"/>
          <w:rtl/>
          <w:lang w:val="fr-CH"/>
        </w:rPr>
      </w:pPr>
      <w:r>
        <w:rPr>
          <w:rFonts w:hint="cs"/>
          <w:rtl/>
          <w:lang w:val="fr-CH"/>
        </w:rPr>
        <w:t>41-</w:t>
      </w:r>
      <w:r>
        <w:rPr>
          <w:rFonts w:hint="cs"/>
          <w:rtl/>
          <w:lang w:val="fr-CH"/>
        </w:rPr>
        <w:tab/>
        <w:t>تحيط اللجنة علماً بقيام مؤسسات متخصصة في الدولة الطرف تُعنى بحماية حقوق الأشخاص ذوي الإعاقة، وهما تحديداً المجلس الأعلى لرعاية الأشخاص المعوقين وحمايتهم والهيئة العليا لحقوق الإنسان والحريات الأساسية. إلا أنها تظل قلقة إزاء انخفاض مستوى مشاركة الأشخاص ذوي الإعاقة في هاتين المؤسستين وحيال استقلاليتهما.</w:t>
      </w:r>
    </w:p>
    <w:p w:rsidR="00A62146" w:rsidRPr="005647E8" w:rsidRDefault="00A62146" w:rsidP="00A62146">
      <w:pPr>
        <w:pStyle w:val="SingleTxtGA"/>
        <w:rPr>
          <w:rFonts w:hint="cs"/>
          <w:b/>
          <w:bCs/>
          <w:rtl/>
          <w:lang w:val="fr-CH"/>
        </w:rPr>
      </w:pPr>
      <w:r>
        <w:rPr>
          <w:rFonts w:hint="cs"/>
          <w:rtl/>
          <w:lang w:val="fr-CH"/>
        </w:rPr>
        <w:t>42</w:t>
      </w:r>
      <w:r w:rsidRPr="009C7C4F">
        <w:rPr>
          <w:rFonts w:hint="cs"/>
          <w:rtl/>
          <w:lang w:val="fr-CH"/>
        </w:rPr>
        <w:t>-</w:t>
      </w:r>
      <w:r w:rsidRPr="005647E8">
        <w:rPr>
          <w:rFonts w:hint="cs"/>
          <w:b/>
          <w:bCs/>
          <w:rtl/>
          <w:lang w:val="fr-CH"/>
        </w:rPr>
        <w:tab/>
        <w:t>توصي اللجنة الدولة الطرف بالقيام بما يلي:</w:t>
      </w:r>
    </w:p>
    <w:p w:rsidR="00A62146" w:rsidRPr="005647E8" w:rsidRDefault="00A62146" w:rsidP="00A62146">
      <w:pPr>
        <w:pStyle w:val="SingleTxtGA"/>
        <w:rPr>
          <w:rFonts w:hint="cs"/>
          <w:b/>
          <w:bCs/>
          <w:rtl/>
          <w:lang w:val="fr-CH"/>
        </w:rPr>
      </w:pPr>
      <w:r w:rsidRPr="005647E8">
        <w:rPr>
          <w:rFonts w:hint="cs"/>
          <w:b/>
          <w:bCs/>
          <w:rtl/>
          <w:lang w:val="fr-CH"/>
        </w:rPr>
        <w:tab/>
        <w:t>(أ)</w:t>
      </w:r>
      <w:r w:rsidRPr="005647E8">
        <w:rPr>
          <w:rFonts w:hint="cs"/>
          <w:b/>
          <w:bCs/>
          <w:rtl/>
          <w:lang w:val="fr-CH"/>
        </w:rPr>
        <w:tab/>
        <w:t>أن تكفل مشاركة منظمات ال</w:t>
      </w:r>
      <w:r>
        <w:rPr>
          <w:rFonts w:hint="cs"/>
          <w:b/>
          <w:bCs/>
          <w:rtl/>
          <w:lang w:val="fr-CH"/>
        </w:rPr>
        <w:t xml:space="preserve">أشخاص ذوي الإعاقة في </w:t>
      </w:r>
      <w:r w:rsidRPr="005647E8">
        <w:rPr>
          <w:rFonts w:hint="cs"/>
          <w:b/>
          <w:bCs/>
          <w:rtl/>
          <w:lang w:val="fr-CH"/>
        </w:rPr>
        <w:t xml:space="preserve">المجلس </w:t>
      </w:r>
      <w:r>
        <w:rPr>
          <w:rFonts w:hint="cs"/>
          <w:b/>
          <w:bCs/>
          <w:rtl/>
          <w:lang w:val="fr-CH"/>
        </w:rPr>
        <w:t xml:space="preserve">الأعلى لرعاية الأشخاص المعوقين وحمايتهم كيما يتسنى لهذه المنظمات أن تؤدي </w:t>
      </w:r>
      <w:r w:rsidRPr="005647E8">
        <w:rPr>
          <w:rFonts w:hint="cs"/>
          <w:b/>
          <w:bCs/>
          <w:rtl/>
          <w:lang w:val="fr-CH"/>
        </w:rPr>
        <w:t>دوراً مركزياً في رصد تنفيذ الاتفاقية؛</w:t>
      </w:r>
    </w:p>
    <w:p w:rsidR="00A62146" w:rsidRDefault="00A62146" w:rsidP="00A62146">
      <w:pPr>
        <w:pStyle w:val="SingleTxtGA"/>
        <w:rPr>
          <w:rFonts w:hint="cs"/>
          <w:b/>
          <w:bCs/>
          <w:rtl/>
          <w:lang w:val="fr-CH"/>
        </w:rPr>
      </w:pPr>
      <w:r w:rsidRPr="005647E8">
        <w:rPr>
          <w:rFonts w:hint="cs"/>
          <w:b/>
          <w:bCs/>
          <w:rtl/>
          <w:lang w:val="fr-CH"/>
        </w:rPr>
        <w:tab/>
        <w:t>(ب)</w:t>
      </w:r>
      <w:r w:rsidRPr="005647E8">
        <w:rPr>
          <w:rFonts w:hint="cs"/>
          <w:b/>
          <w:bCs/>
          <w:rtl/>
          <w:lang w:val="fr-CH"/>
        </w:rPr>
        <w:tab/>
        <w:t>أن تتأكد من أن الهيئة العليا لحقوق الإنسان والحريات الأساسية تستوفي شروط المبادئ المتعلقة بمركز المؤسسات الوطنية لحقوق الإنسان (</w:t>
      </w:r>
      <w:r>
        <w:rPr>
          <w:rFonts w:hint="cs"/>
          <w:b/>
          <w:bCs/>
          <w:rtl/>
          <w:lang w:val="fr-CH"/>
        </w:rPr>
        <w:t>انظر قرار الجمعية العامة 48/134، المرفق</w:t>
      </w:r>
      <w:r w:rsidRPr="005647E8">
        <w:rPr>
          <w:rFonts w:hint="cs"/>
          <w:b/>
          <w:bCs/>
          <w:rtl/>
          <w:lang w:val="fr-CH"/>
        </w:rPr>
        <w:t>)</w:t>
      </w:r>
      <w:r>
        <w:rPr>
          <w:rFonts w:hint="cs"/>
          <w:b/>
          <w:bCs/>
          <w:rtl/>
          <w:lang w:val="fr-CH"/>
        </w:rPr>
        <w:t xml:space="preserve"> وأن تنشئ وحدة مخصصة معنية بشؤون الإعاقة</w:t>
      </w:r>
      <w:r w:rsidRPr="005647E8">
        <w:rPr>
          <w:rFonts w:hint="cs"/>
          <w:b/>
          <w:bCs/>
          <w:rtl/>
          <w:lang w:val="fr-CH"/>
        </w:rPr>
        <w:t>.</w:t>
      </w:r>
    </w:p>
    <w:p w:rsidR="00A62146" w:rsidRDefault="00A62146" w:rsidP="00A62146">
      <w:pPr>
        <w:pStyle w:val="H23GA"/>
        <w:rPr>
          <w:rFonts w:hint="cs"/>
          <w:rtl/>
          <w:lang w:val="fr-CH"/>
        </w:rPr>
      </w:pPr>
      <w:r>
        <w:rPr>
          <w:rFonts w:hint="cs"/>
          <w:rtl/>
          <w:lang w:val="fr-CH"/>
        </w:rPr>
        <w:tab/>
      </w:r>
      <w:r>
        <w:rPr>
          <w:rFonts w:hint="cs"/>
          <w:rtl/>
          <w:lang w:val="fr-CH"/>
        </w:rPr>
        <w:tab/>
        <w:t>المتابعة والنشر</w:t>
      </w:r>
    </w:p>
    <w:p w:rsidR="00A62146" w:rsidRPr="0091317E" w:rsidRDefault="00A62146" w:rsidP="00A62146">
      <w:pPr>
        <w:pStyle w:val="SingleTxtGA"/>
        <w:rPr>
          <w:rFonts w:hint="cs"/>
          <w:spacing w:val="-2"/>
          <w:rtl/>
          <w:lang w:val="fr-CH"/>
        </w:rPr>
      </w:pPr>
      <w:r w:rsidRPr="0091317E">
        <w:rPr>
          <w:rFonts w:hint="cs"/>
          <w:spacing w:val="-2"/>
          <w:rtl/>
          <w:lang w:val="fr-CH"/>
        </w:rPr>
        <w:t>43-</w:t>
      </w:r>
      <w:r w:rsidRPr="0091317E">
        <w:rPr>
          <w:rFonts w:hint="cs"/>
          <w:spacing w:val="-2"/>
          <w:rtl/>
          <w:lang w:val="fr-CH"/>
        </w:rPr>
        <w:tab/>
        <w:t>تلاحظ اللجنة مع التقدير الالتزام الطوعي الذي قطعته الدولة الطرف على نفسها بتنفيذ توصيات اللجنة (</w:t>
      </w:r>
      <w:r w:rsidRPr="0091317E">
        <w:rPr>
          <w:spacing w:val="-2"/>
        </w:rPr>
        <w:t>CRPD/C/TUN/1</w:t>
      </w:r>
      <w:r w:rsidRPr="0091317E">
        <w:rPr>
          <w:rFonts w:hint="cs"/>
          <w:spacing w:val="-2"/>
          <w:rtl/>
          <w:lang w:val="fr-CH"/>
        </w:rPr>
        <w:t xml:space="preserve"> الفقرة 4) وتطلب في هذا الصدد إلى الدولة الطرف أن تدرج في تقريرها الدوري الثاني معلومات مفصلة عن التدابير المتخذة لمتابعة التوصيات الواردة في هذه الملاحظات الختامية. وتوصي اللجنة الدولة الطرف بأن تتخذ جميع التدابير المناسبة لضمان وضع هذه التوصيات موضع التنفيذ، بما في ذلك عن طريق إحالتها إلى أعضاء الحكومة والبرلمان وكذلك إلى السلطات المحلية للنظر فيها واتخاذ ما يلزم من إجراءات بشأنها.</w:t>
      </w:r>
    </w:p>
    <w:p w:rsidR="00A62146" w:rsidRDefault="00A62146" w:rsidP="00A62146">
      <w:pPr>
        <w:pStyle w:val="SingleTxtGA"/>
        <w:rPr>
          <w:rFonts w:hint="cs"/>
          <w:rtl/>
          <w:lang w:val="fr-CH"/>
        </w:rPr>
      </w:pPr>
      <w:r>
        <w:rPr>
          <w:rFonts w:hint="cs"/>
          <w:rtl/>
          <w:lang w:val="fr-CH"/>
        </w:rPr>
        <w:t>44-</w:t>
      </w:r>
      <w:r>
        <w:rPr>
          <w:rFonts w:hint="cs"/>
          <w:rtl/>
          <w:lang w:val="fr-CH"/>
        </w:rPr>
        <w:tab/>
        <w:t>وتشجع اللجنة الدولة الطرف على أن تستمر في تنفيذ الاتفاقية وأن تشرك منظمات المجتمع المدني، وبخاصة منظمات الأشخاص ذوي الإعاقة، في إعداد تقريرها الدوري الثاني.</w:t>
      </w:r>
    </w:p>
    <w:p w:rsidR="00A62146" w:rsidRDefault="00A62146" w:rsidP="00A62146">
      <w:pPr>
        <w:pStyle w:val="SingleTxtGA"/>
        <w:rPr>
          <w:rFonts w:hint="cs"/>
          <w:rtl/>
          <w:lang w:val="fr-CH"/>
        </w:rPr>
      </w:pPr>
      <w:r>
        <w:rPr>
          <w:rFonts w:hint="cs"/>
          <w:rtl/>
          <w:lang w:val="fr-CH"/>
        </w:rPr>
        <w:t>45-</w:t>
      </w:r>
      <w:r>
        <w:rPr>
          <w:rFonts w:hint="cs"/>
          <w:rtl/>
          <w:lang w:val="fr-CH"/>
        </w:rPr>
        <w:tab/>
        <w:t>وتطلب اللجنة إلى الدولة الطرف أن تنشر هذه الملاحظات الختامية على نطاق واسع، بما في ذلك في صفوف الوكالات العامة والجهاز القضائي والمنظمات غير الحكومية وسائر أعضاء المجتمع المدني، وأن تتخذ ما يلزم من خطوات لوضعها في أشكال متيسرة بغية التعريف بها في أوساط الأشخاص ذوي الإعاقة وأفراد أسرهم.</w:t>
      </w:r>
    </w:p>
    <w:p w:rsidR="00A62146" w:rsidRPr="00A62146" w:rsidRDefault="00A62146" w:rsidP="0091317E">
      <w:pPr>
        <w:pStyle w:val="H23GA"/>
        <w:rPr>
          <w:rFonts w:hint="cs"/>
          <w:rtl/>
          <w:lang w:val="fr-CH"/>
        </w:rPr>
      </w:pPr>
      <w:r>
        <w:rPr>
          <w:rFonts w:hint="cs"/>
          <w:rtl/>
          <w:lang w:val="fr-CH"/>
        </w:rPr>
        <w:tab/>
      </w:r>
      <w:r>
        <w:rPr>
          <w:rFonts w:hint="cs"/>
          <w:rtl/>
          <w:lang w:val="fr-CH"/>
        </w:rPr>
        <w:tab/>
      </w:r>
      <w:r w:rsidRPr="00A62146">
        <w:rPr>
          <w:rFonts w:hint="cs"/>
          <w:rtl/>
          <w:lang w:val="fr-CH"/>
        </w:rPr>
        <w:t>التعاون التقني</w:t>
      </w:r>
    </w:p>
    <w:p w:rsidR="00A62146" w:rsidRDefault="00A62146" w:rsidP="00A62146">
      <w:pPr>
        <w:pStyle w:val="SingleTxtGA"/>
        <w:rPr>
          <w:rFonts w:hint="cs"/>
          <w:rtl/>
          <w:lang w:val="fr-CH"/>
        </w:rPr>
      </w:pPr>
      <w:r w:rsidRPr="00EC5000">
        <w:rPr>
          <w:rFonts w:hint="cs"/>
          <w:rtl/>
          <w:lang w:val="fr-CH"/>
        </w:rPr>
        <w:t>46</w:t>
      </w:r>
      <w:r>
        <w:rPr>
          <w:rFonts w:hint="cs"/>
          <w:rtl/>
          <w:lang w:val="fr-CH"/>
        </w:rPr>
        <w:t>-</w:t>
      </w:r>
      <w:r>
        <w:rPr>
          <w:rFonts w:hint="cs"/>
          <w:rtl/>
          <w:lang w:val="fr-CH"/>
        </w:rPr>
        <w:tab/>
        <w:t xml:space="preserve">توصي اللجنة الدولة الطرف بأن تلتمس الحصول على التعاون التقني من المنظمات </w:t>
      </w:r>
      <w:r>
        <w:rPr>
          <w:rFonts w:hint="cs"/>
          <w:rtl/>
          <w:lang/>
        </w:rPr>
        <w:t>الأعضاء في فريق الدعم المشترك بين الوكالات، وذلك لتلقي التوجيه والمساعدة فيما يتصل بتنفيذ الاتفاقية وهذه الملاحظات الختامية</w:t>
      </w:r>
      <w:r>
        <w:rPr>
          <w:rFonts w:hint="cs"/>
          <w:rtl/>
          <w:lang w:val="fr-CH"/>
        </w:rPr>
        <w:t>. وفي هذا الصدد، توصي اللجنة الدولة الطرف بأن تبرم اتفاقاً مع مفوضية الأمم المتحدة السامية لحقوق الإنسان من أجل إنشاء مكتب قطري في أسرع وقت ممكن.</w:t>
      </w:r>
    </w:p>
    <w:p w:rsidR="00A62146" w:rsidRDefault="00A62146" w:rsidP="00A62146">
      <w:pPr>
        <w:pStyle w:val="H23GA"/>
        <w:rPr>
          <w:rFonts w:hint="cs"/>
          <w:rtl/>
          <w:lang w:val="fr-CH"/>
        </w:rPr>
      </w:pPr>
      <w:r>
        <w:rPr>
          <w:rFonts w:hint="cs"/>
          <w:rtl/>
          <w:lang w:val="fr-CH"/>
        </w:rPr>
        <w:tab/>
      </w:r>
      <w:r>
        <w:rPr>
          <w:rFonts w:hint="cs"/>
          <w:rtl/>
          <w:lang w:val="fr-CH"/>
        </w:rPr>
        <w:tab/>
      </w:r>
      <w:r w:rsidRPr="00A62146">
        <w:rPr>
          <w:rFonts w:hint="cs"/>
          <w:rtl/>
          <w:lang w:val="fr-CH"/>
        </w:rPr>
        <w:t>التقرير القادم</w:t>
      </w:r>
    </w:p>
    <w:p w:rsidR="00A62146" w:rsidRDefault="00A62146" w:rsidP="00A62146">
      <w:pPr>
        <w:pStyle w:val="SingleTxtGA"/>
        <w:rPr>
          <w:rFonts w:hint="cs"/>
          <w:rtl/>
          <w:lang w:val="fr-CH"/>
        </w:rPr>
      </w:pPr>
      <w:r>
        <w:rPr>
          <w:rFonts w:hint="cs"/>
          <w:rtl/>
          <w:lang w:val="fr-CH"/>
        </w:rPr>
        <w:t>47-</w:t>
      </w:r>
      <w:r>
        <w:rPr>
          <w:rFonts w:hint="cs"/>
          <w:rtl/>
          <w:lang w:val="fr-CH"/>
        </w:rPr>
        <w:tab/>
        <w:t>تطلب اللجنة إلى الدولة الطرف أن تقدم تقريرها الدوري الثاني في موعد أقصاه 2 نيسان/أبريل 2014 وأن تُضمّنه معلومات عن وضع هذه الملاحظات الختامية موضع التنفيذ.</w:t>
      </w:r>
    </w:p>
    <w:p w:rsidR="00A62146" w:rsidRPr="005F179A" w:rsidRDefault="00A62146" w:rsidP="0091317E">
      <w:pPr>
        <w:pStyle w:val="SingleTxtGA"/>
        <w:rPr>
          <w:rFonts w:hint="cs"/>
          <w:rtl/>
        </w:rPr>
      </w:pPr>
      <w:r>
        <w:rPr>
          <w:rFonts w:hint="cs"/>
          <w:rtl/>
          <w:lang w:val="fr-CH"/>
        </w:rPr>
        <w:t>48-</w:t>
      </w:r>
      <w:r w:rsidR="0091317E">
        <w:rPr>
          <w:rFonts w:hint="cs"/>
          <w:rtl/>
          <w:lang w:val="fr-CH"/>
        </w:rPr>
        <w:tab/>
      </w:r>
      <w:r>
        <w:rPr>
          <w:rFonts w:hint="cs"/>
          <w:rtl/>
          <w:lang w:val="fr-CH"/>
        </w:rPr>
        <w:t>وتوجّه اللجنة نظر الدولة الطرف إلى المبادئ التوجيهية المُنسَّقة لتقديم التقارير بموجب المعاهدات الدولية لحقوق الإنسان (</w:t>
      </w:r>
      <w:r>
        <w:t>(HRI/GEN/2/Rev.6</w:t>
      </w:r>
      <w:r>
        <w:rPr>
          <w:rFonts w:hint="cs"/>
          <w:rtl/>
        </w:rPr>
        <w:t xml:space="preserve"> التي تنص على أن تُقدَّم تقارير الدول في جزأين: وثيقة أساسية مُوحَّدة ووثيقة خاصة بمعاهدة بعينها، مُشيرةً إلى أنها لم تتلقّ خلال الحوار سوى الوثيقة الثانية. وتوصي اللجنة بأن تعد الدولة الطرف وتقدم إليها وثيقة أساسية مُوحَّدة وفقاً </w:t>
      </w:r>
      <w:r>
        <w:rPr>
          <w:rFonts w:hint="cs"/>
          <w:rtl/>
          <w:lang w:val="fr-CH"/>
        </w:rPr>
        <w:t>للمبادئ التوجيهية</w:t>
      </w:r>
      <w:r>
        <w:rPr>
          <w:rFonts w:hint="cs"/>
          <w:rtl/>
        </w:rPr>
        <w:t>.</w:t>
      </w:r>
    </w:p>
    <w:p w:rsidR="00A62146" w:rsidRPr="009D7381" w:rsidRDefault="00A62146" w:rsidP="00A62146">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A62146" w:rsidRPr="009D738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00" w:rsidRPr="00FE6865" w:rsidRDefault="00F55F00" w:rsidP="00FE6865">
      <w:pPr>
        <w:pStyle w:val="Footer"/>
      </w:pPr>
    </w:p>
  </w:endnote>
  <w:endnote w:type="continuationSeparator" w:id="0">
    <w:p w:rsidR="00F55F00" w:rsidRDefault="00F55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46" w:rsidRPr="00A62146" w:rsidRDefault="00A62146" w:rsidP="00A62146">
    <w:pPr>
      <w:pStyle w:val="Footer"/>
      <w:tabs>
        <w:tab w:val="right" w:pos="9598"/>
      </w:tabs>
    </w:pPr>
    <w:r>
      <w:t>GE.11-42790</w:t>
    </w:r>
    <w:r>
      <w:tab/>
    </w:r>
    <w:r w:rsidRPr="00A62146">
      <w:rPr>
        <w:b/>
        <w:sz w:val="18"/>
      </w:rPr>
      <w:fldChar w:fldCharType="begin"/>
    </w:r>
    <w:r w:rsidRPr="00A62146">
      <w:rPr>
        <w:b/>
        <w:sz w:val="18"/>
      </w:rPr>
      <w:instrText xml:space="preserve"> PAGE  \* MERGEFORMAT </w:instrText>
    </w:r>
    <w:r w:rsidRPr="00A62146">
      <w:rPr>
        <w:b/>
        <w:sz w:val="18"/>
      </w:rPr>
      <w:fldChar w:fldCharType="separate"/>
    </w:r>
    <w:r w:rsidR="004D4930">
      <w:rPr>
        <w:b/>
        <w:noProof/>
        <w:sz w:val="18"/>
      </w:rPr>
      <w:t>10</w:t>
    </w:r>
    <w:r w:rsidRPr="00A6214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46" w:rsidRPr="00A62146" w:rsidRDefault="00A62146" w:rsidP="00A62146">
    <w:pPr>
      <w:pStyle w:val="Footer"/>
      <w:tabs>
        <w:tab w:val="right" w:pos="9598"/>
      </w:tabs>
      <w:rPr>
        <w:b/>
        <w:sz w:val="18"/>
      </w:rPr>
    </w:pPr>
    <w:r w:rsidRPr="00A62146">
      <w:rPr>
        <w:b/>
        <w:sz w:val="18"/>
      </w:rPr>
      <w:fldChar w:fldCharType="begin"/>
    </w:r>
    <w:r w:rsidRPr="00A62146">
      <w:rPr>
        <w:b/>
        <w:sz w:val="18"/>
      </w:rPr>
      <w:instrText xml:space="preserve"> PAGE  \* MERGEFORMAT </w:instrText>
    </w:r>
    <w:r w:rsidRPr="00A62146">
      <w:rPr>
        <w:b/>
        <w:sz w:val="18"/>
      </w:rPr>
      <w:fldChar w:fldCharType="separate"/>
    </w:r>
    <w:r w:rsidR="004D4930">
      <w:rPr>
        <w:b/>
        <w:noProof/>
        <w:sz w:val="18"/>
      </w:rPr>
      <w:t>11</w:t>
    </w:r>
    <w:r w:rsidRPr="00A62146">
      <w:rPr>
        <w:b/>
        <w:sz w:val="18"/>
      </w:rPr>
      <w:fldChar w:fldCharType="end"/>
    </w:r>
    <w:r>
      <w:rPr>
        <w:b/>
        <w:sz w:val="18"/>
      </w:rPr>
      <w:tab/>
    </w:r>
    <w:r>
      <w:t>GE.11-42790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30" w:rsidRDefault="00A62146" w:rsidP="00F26F86">
    <w:pPr>
      <w:pStyle w:val="Footer"/>
      <w:jc w:val="right"/>
    </w:pPr>
    <w:r>
      <w:rPr>
        <w:sz w:val="20"/>
      </w:rPr>
      <w:t>(A)   GE.11-42790</w:t>
    </w:r>
    <w:r w:rsidR="00F91C3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180511    </w:t>
    </w:r>
    <w:r w:rsidR="00F26F86">
      <w:rPr>
        <w:sz w:val="20"/>
      </w:rPr>
      <w:t>20</w:t>
    </w:r>
    <w:r>
      <w:rPr>
        <w:sz w:val="20"/>
      </w:rPr>
      <w:t>0511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00" w:rsidRDefault="00F55F00" w:rsidP="0024127C">
      <w:pPr>
        <w:pStyle w:val="Footer"/>
        <w:bidi/>
        <w:spacing w:after="80" w:line="200" w:lineRule="exact"/>
        <w:ind w:left="680"/>
      </w:pPr>
      <w:r>
        <w:rPr>
          <w:rFonts w:hint="cs"/>
          <w:rtl/>
        </w:rPr>
        <w:t>__________</w:t>
      </w:r>
    </w:p>
  </w:footnote>
  <w:footnote w:type="continuationSeparator" w:id="0">
    <w:p w:rsidR="00F55F00" w:rsidRDefault="00F55F00"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46" w:rsidRPr="00A62146" w:rsidRDefault="00A62146" w:rsidP="00A62146">
    <w:pPr>
      <w:pStyle w:val="Header"/>
      <w:jc w:val="right"/>
    </w:pPr>
    <w:r w:rsidRPr="00A62146">
      <w:t>CRPD/C/TUN/CO/1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30" w:rsidRPr="00A62146" w:rsidRDefault="00A62146" w:rsidP="00A62146">
    <w:pPr>
      <w:pStyle w:val="Header"/>
      <w:jc w:val="left"/>
    </w:pPr>
    <w:r w:rsidRPr="00A62146">
      <w:t>CRPD/C/TUN/CO/1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30" w:rsidRDefault="00F91C3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F91C30" w:rsidRPr="002E4D7B" w:rsidRDefault="00F91C30"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C30"/>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232277"/>
    <w:rsid w:val="0023736D"/>
    <w:rsid w:val="0024127C"/>
    <w:rsid w:val="00257225"/>
    <w:rsid w:val="002E4D7B"/>
    <w:rsid w:val="00310160"/>
    <w:rsid w:val="00341A8C"/>
    <w:rsid w:val="003519E6"/>
    <w:rsid w:val="0038155D"/>
    <w:rsid w:val="003B06BA"/>
    <w:rsid w:val="003B4356"/>
    <w:rsid w:val="003F08A8"/>
    <w:rsid w:val="004250E3"/>
    <w:rsid w:val="00435F41"/>
    <w:rsid w:val="00472A81"/>
    <w:rsid w:val="004A20A6"/>
    <w:rsid w:val="004B2C92"/>
    <w:rsid w:val="004D4930"/>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45419"/>
    <w:rsid w:val="00852A10"/>
    <w:rsid w:val="00862634"/>
    <w:rsid w:val="00866C59"/>
    <w:rsid w:val="00877306"/>
    <w:rsid w:val="008A6242"/>
    <w:rsid w:val="008B4BC6"/>
    <w:rsid w:val="008D70D4"/>
    <w:rsid w:val="00901E57"/>
    <w:rsid w:val="009070DF"/>
    <w:rsid w:val="0091317E"/>
    <w:rsid w:val="00935F0E"/>
    <w:rsid w:val="0095208F"/>
    <w:rsid w:val="00977B3F"/>
    <w:rsid w:val="009814AE"/>
    <w:rsid w:val="009901D3"/>
    <w:rsid w:val="00996BBE"/>
    <w:rsid w:val="009B2C03"/>
    <w:rsid w:val="009D1DD5"/>
    <w:rsid w:val="009F722C"/>
    <w:rsid w:val="00A1410D"/>
    <w:rsid w:val="00A26157"/>
    <w:rsid w:val="00A265C3"/>
    <w:rsid w:val="00A33AF7"/>
    <w:rsid w:val="00A43F9A"/>
    <w:rsid w:val="00A53F38"/>
    <w:rsid w:val="00A543D4"/>
    <w:rsid w:val="00A62146"/>
    <w:rsid w:val="00AD0014"/>
    <w:rsid w:val="00AD4CF2"/>
    <w:rsid w:val="00AF0BBA"/>
    <w:rsid w:val="00B30468"/>
    <w:rsid w:val="00B44E31"/>
    <w:rsid w:val="00B77A5F"/>
    <w:rsid w:val="00BA4F7E"/>
    <w:rsid w:val="00BB2C41"/>
    <w:rsid w:val="00BC2E49"/>
    <w:rsid w:val="00BC55C8"/>
    <w:rsid w:val="00BC5C10"/>
    <w:rsid w:val="00BD03D4"/>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07A0"/>
    <w:rsid w:val="00E771AB"/>
    <w:rsid w:val="00EA796F"/>
    <w:rsid w:val="00EB077B"/>
    <w:rsid w:val="00EC50B9"/>
    <w:rsid w:val="00ED26A0"/>
    <w:rsid w:val="00F1727A"/>
    <w:rsid w:val="00F26F86"/>
    <w:rsid w:val="00F34764"/>
    <w:rsid w:val="00F41A7C"/>
    <w:rsid w:val="00F54E3C"/>
    <w:rsid w:val="00F55F00"/>
    <w:rsid w:val="00F70CA5"/>
    <w:rsid w:val="00F82442"/>
    <w:rsid w:val="00F874BD"/>
    <w:rsid w:val="00F91C30"/>
    <w:rsid w:val="00FB1D0B"/>
    <w:rsid w:val="00FC681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11</Pages>
  <Words>2436</Words>
  <Characters>13888</Characters>
  <Application>Microsoft Office Outlook</Application>
  <DocSecurity>4</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CRPD/C/TUN/CO/1</vt:lpstr>
      <vt:lpstr>CRPD/C/TUN/CO/1</vt:lpstr>
    </vt:vector>
  </TitlesOfParts>
  <Company>CSD</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CRPD/C/TUN/CO/1</dc:title>
  <dc:subject/>
  <dc:creator>HAMOUDA</dc:creator>
  <cp:keywords/>
  <cp:lastModifiedBy>UHRI Intern OHCHR</cp:lastModifiedBy>
  <cp:revision>2</cp:revision>
  <cp:lastPrinted>2011-05-19T09:05:00Z</cp:lastPrinted>
  <dcterms:created xsi:type="dcterms:W3CDTF">2011-07-04T10:37:00Z</dcterms:created>
  <dcterms:modified xsi:type="dcterms:W3CDTF">2011-07-04T10:37:00Z</dcterms:modified>
</cp:coreProperties>
</file>