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E2" w:rsidRDefault="004D26E2" w:rsidP="004D26E2">
      <w:pPr>
        <w:spacing w:line="60" w:lineRule="exact"/>
        <w:rPr>
          <w:lang w:val="en-US"/>
        </w:rPr>
        <w:sectPr w:rsidR="004D26E2" w:rsidSect="004D26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pt;margin-top:681.75pt;width:57.9pt;height:57.9pt;z-index:1;mso-position-horizontal-relative:page;mso-position-vertical-relative:page" o:preferrelative="f">
            <v:imagedata r:id="rId13" o:title="7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1F68D5" w:rsidRPr="001F68D5" w:rsidRDefault="001F68D5" w:rsidP="001F68D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F68D5">
        <w:t>Комитет по ликвидации</w:t>
      </w:r>
      <w:r w:rsidR="006006BC" w:rsidRPr="006006BC">
        <w:t xml:space="preserve"> </w:t>
      </w:r>
      <w:r w:rsidRPr="001F68D5">
        <w:t>дискриминации</w:t>
      </w:r>
      <w:r w:rsidRPr="001F68D5">
        <w:br/>
        <w:t>в отношении женщин</w:t>
      </w:r>
    </w:p>
    <w:p w:rsidR="001F68D5" w:rsidRPr="001F68D5" w:rsidRDefault="001F68D5" w:rsidP="001F68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1F68D5">
        <w:rPr>
          <w:b/>
        </w:rPr>
        <w:t>Пятьдесят вторая сессия</w:t>
      </w:r>
    </w:p>
    <w:p w:rsidR="001F68D5" w:rsidRPr="001F68D5" w:rsidRDefault="001F68D5" w:rsidP="001F68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F68D5">
        <w:t>9–27 июля 2012 года</w:t>
      </w: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68D5">
        <w:tab/>
      </w:r>
      <w:r w:rsidRPr="001F68D5">
        <w:tab/>
        <w:t>Заключительные замечания Комитета по ликвидации дискриминации в отношении женщин</w:t>
      </w: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68D5">
        <w:tab/>
      </w:r>
      <w:r w:rsidRPr="001F68D5">
        <w:tab/>
        <w:t>Новая Зеландия</w:t>
      </w: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</w:pPr>
      <w:r w:rsidRPr="001F68D5">
        <w:t>1.</w:t>
      </w:r>
      <w:r>
        <w:tab/>
        <w:t>18 июля 2012 </w:t>
      </w:r>
      <w:r w:rsidRPr="001F68D5">
        <w:t>года Комитет рассмотрел на своих 1053-м и 1054-м засед</w:t>
      </w:r>
      <w:r w:rsidRPr="001F68D5">
        <w:t>а</w:t>
      </w:r>
      <w:r w:rsidRPr="001F68D5">
        <w:t>ниях (CEDAW/C/SR.1053 и 1054) седьмой периодический доклад Новой Зела</w:t>
      </w:r>
      <w:r w:rsidRPr="001F68D5">
        <w:t>н</w:t>
      </w:r>
      <w:r w:rsidRPr="001F68D5">
        <w:t>дии (CEDAW/C/NZL/7). Подготовленный Комитетом перечень тем и вопросов содержится в документе CEDAW/C/NZL/Q/7, а ответы правительства Новой Зеландии</w:t>
      </w:r>
      <w:r>
        <w:t xml:space="preserve"> — </w:t>
      </w:r>
      <w:r w:rsidRPr="001F68D5">
        <w:t>в документе CEDAW/C/NZL/Q/7/Add.1.</w:t>
      </w: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Default="001F68D5" w:rsidP="001F68D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A28E9">
        <w:t>Введение</w:t>
      </w:r>
    </w:p>
    <w:p w:rsidR="001F68D5" w:rsidRPr="001F68D5" w:rsidRDefault="001F68D5" w:rsidP="001F68D5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</w:pPr>
      <w:r w:rsidRPr="001F68D5">
        <w:t>2.</w:t>
      </w:r>
      <w:r>
        <w:tab/>
      </w:r>
      <w:r w:rsidRPr="001F68D5">
        <w:t>Комитет выражает государству-участнику признательность за своевр</w:t>
      </w:r>
      <w:r w:rsidRPr="001F68D5">
        <w:t>е</w:t>
      </w:r>
      <w:r w:rsidRPr="001F68D5">
        <w:t>менное представление своего седьмого периодического доклада, который был составлен должным образом и в соответствии с руководящими принципами Комитета, касающимися подготовки докладов, а также включал ссылки на в</w:t>
      </w:r>
      <w:r w:rsidRPr="001F68D5">
        <w:t>ы</w:t>
      </w:r>
      <w:r w:rsidRPr="001F68D5">
        <w:t xml:space="preserve">несенные Комитетом общие рекомендации. Комитет выражает государству-участнику признательность за его устную презентацию, письменные ответы на перечень тем и вопросов, поднятых предсессионной рабочей группой, и </w:t>
      </w:r>
      <w:r>
        <w:t>д</w:t>
      </w:r>
      <w:r>
        <w:t>о</w:t>
      </w:r>
      <w:r>
        <w:t xml:space="preserve">полнительные </w:t>
      </w:r>
      <w:r w:rsidRPr="001F68D5">
        <w:t>разъяснения в связи с вопросами, заданными членами Комитета в ус</w:t>
      </w:r>
      <w:r w:rsidRPr="001F68D5">
        <w:t>т</w:t>
      </w:r>
      <w:r w:rsidRPr="001F68D5">
        <w:t>ной форме.</w:t>
      </w:r>
    </w:p>
    <w:p w:rsidR="001F68D5" w:rsidRPr="001F68D5" w:rsidRDefault="001F68D5" w:rsidP="001F68D5">
      <w:pPr>
        <w:pStyle w:val="SingleTxt"/>
      </w:pPr>
      <w:r w:rsidRPr="001F68D5">
        <w:t>3.</w:t>
      </w:r>
      <w:r>
        <w:tab/>
      </w:r>
      <w:r w:rsidRPr="001F68D5">
        <w:t>Комитет воздает должное государству-участнику за направление делег</w:t>
      </w:r>
      <w:r w:rsidRPr="001F68D5">
        <w:t>а</w:t>
      </w:r>
      <w:r w:rsidRPr="001F68D5">
        <w:t>ции высокого уровня во главе с министром по делам женщин</w:t>
      </w:r>
      <w:r w:rsidR="00BB34EF">
        <w:t xml:space="preserve"> </w:t>
      </w:r>
      <w:r w:rsidRPr="001F68D5">
        <w:t>достопочтенной Джо Гудхью.</w:t>
      </w:r>
    </w:p>
    <w:p w:rsidR="001F68D5" w:rsidRPr="001F68D5" w:rsidRDefault="001F68D5" w:rsidP="001F68D5">
      <w:pPr>
        <w:pStyle w:val="SingleTxt"/>
      </w:pPr>
      <w:r w:rsidRPr="001F68D5">
        <w:t>4.</w:t>
      </w:r>
      <w:r>
        <w:tab/>
      </w:r>
      <w:r w:rsidRPr="001F68D5">
        <w:t>Комитет с удовлетворением отмечает, что в подготовке доклада участв</w:t>
      </w:r>
      <w:r w:rsidRPr="001F68D5">
        <w:t>о</w:t>
      </w:r>
      <w:r w:rsidRPr="001F68D5">
        <w:t>вали государственные учреждения, парламент и национальные организации гражданского общества, включая женские организации.</w:t>
      </w:r>
    </w:p>
    <w:p w:rsidR="001F68D5" w:rsidRPr="001F68D5" w:rsidRDefault="001F68D5" w:rsidP="001F68D5">
      <w:pPr>
        <w:pStyle w:val="SingleTxt"/>
      </w:pPr>
      <w:r w:rsidRPr="001F68D5">
        <w:t>5.</w:t>
      </w:r>
      <w:r>
        <w:tab/>
      </w:r>
      <w:r w:rsidRPr="001F68D5">
        <w:t>Комитет приветствует членов Комиссии Новой Зеландии по правам чел</w:t>
      </w:r>
      <w:r w:rsidRPr="001F68D5">
        <w:t>о</w:t>
      </w:r>
      <w:r w:rsidRPr="001F68D5">
        <w:t>века, присутствующих на его заседаниях и вносящих вклад в его работу.</w:t>
      </w:r>
    </w:p>
    <w:p w:rsidR="001F68D5" w:rsidRDefault="006006BC" w:rsidP="006006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6006BC">
        <w:tab/>
      </w:r>
      <w:r w:rsidRPr="006006BC">
        <w:tab/>
      </w:r>
      <w:r w:rsidR="001F68D5" w:rsidRPr="001F68D5">
        <w:t>Позитивные аспекты</w:t>
      </w:r>
    </w:p>
    <w:p w:rsidR="006006BC" w:rsidRPr="006006BC" w:rsidRDefault="006006BC" w:rsidP="006006BC">
      <w:pPr>
        <w:pStyle w:val="SingleTxt"/>
        <w:spacing w:after="0" w:line="120" w:lineRule="exact"/>
        <w:rPr>
          <w:sz w:val="10"/>
          <w:lang w:val="en-US"/>
        </w:rPr>
      </w:pPr>
    </w:p>
    <w:p w:rsidR="001F68D5" w:rsidRPr="001F68D5" w:rsidRDefault="001F68D5" w:rsidP="001F68D5">
      <w:pPr>
        <w:pStyle w:val="SingleTxt"/>
      </w:pPr>
      <w:r w:rsidRPr="001F68D5">
        <w:t>6.</w:t>
      </w:r>
      <w:r>
        <w:tab/>
      </w:r>
      <w:r w:rsidRPr="001F68D5">
        <w:t>Комитет выражает государству-участнику признательность за снятие св</w:t>
      </w:r>
      <w:r w:rsidRPr="001F68D5">
        <w:t>о</w:t>
      </w:r>
      <w:r w:rsidRPr="001F68D5">
        <w:t>ей последней оговорки в отношении Конвенции после принятия в 2007</w:t>
      </w:r>
      <w:r w:rsidR="006006BC">
        <w:rPr>
          <w:lang w:val="en-US"/>
        </w:rPr>
        <w:t> </w:t>
      </w:r>
      <w:r w:rsidRPr="001F68D5">
        <w:t>году Закона о внесении поправок в законодательство в области прав человека, что позволило женщинам служить в подразделениях вооруженных сил, участву</w:t>
      </w:r>
      <w:r w:rsidRPr="001F68D5">
        <w:t>ю</w:t>
      </w:r>
      <w:r w:rsidRPr="001F68D5">
        <w:t>щих в боевых действиях.</w:t>
      </w:r>
    </w:p>
    <w:p w:rsidR="001F68D5" w:rsidRPr="001F68D5" w:rsidRDefault="001F68D5" w:rsidP="001F68D5">
      <w:pPr>
        <w:pStyle w:val="SingleTxt"/>
      </w:pPr>
      <w:r>
        <w:t>7</w:t>
      </w:r>
      <w:r w:rsidRPr="001F68D5">
        <w:t>.</w:t>
      </w:r>
      <w:r>
        <w:tab/>
      </w:r>
      <w:r w:rsidRPr="001F68D5">
        <w:t>Комитет приветствует назначение на министерские посты первой женщ</w:t>
      </w:r>
      <w:r w:rsidRPr="001F68D5">
        <w:t>и</w:t>
      </w:r>
      <w:r w:rsidRPr="001F68D5">
        <w:t>ны азиатского происхождения</w:t>
      </w:r>
      <w:r w:rsidR="00BB34EF">
        <w:t xml:space="preserve"> </w:t>
      </w:r>
      <w:r w:rsidRPr="001F68D5">
        <w:t>и трех женщин из народности маори.</w:t>
      </w:r>
    </w:p>
    <w:p w:rsidR="001F68D5" w:rsidRPr="001F68D5" w:rsidRDefault="001F68D5" w:rsidP="001F68D5">
      <w:pPr>
        <w:pStyle w:val="SingleTxt"/>
      </w:pPr>
      <w:r>
        <w:t>8</w:t>
      </w:r>
      <w:r w:rsidRPr="001F68D5">
        <w:t>.</w:t>
      </w:r>
      <w:r>
        <w:tab/>
      </w:r>
      <w:r w:rsidRPr="001F68D5">
        <w:t>Комитет выражает государству-участнику признательность за проведение ряда позитивных законодательных и стратегических реформ, направленных на улучшение положения женщин и осуществляемых со времени принятия в 2007</w:t>
      </w:r>
      <w:r w:rsidR="006006BC">
        <w:rPr>
          <w:lang w:val="en-US"/>
        </w:rPr>
        <w:t> </w:t>
      </w:r>
      <w:r w:rsidRPr="001F68D5">
        <w:t>году предыдущих заключительных замечаний, в том числе за следующие шаги:</w:t>
      </w:r>
    </w:p>
    <w:p w:rsidR="001F68D5" w:rsidRPr="001F68D5" w:rsidRDefault="00BB34EF" w:rsidP="001F68D5">
      <w:pPr>
        <w:pStyle w:val="SingleTxt"/>
      </w:pPr>
      <w:r>
        <w:tab/>
      </w:r>
      <w:r w:rsidR="001F68D5" w:rsidRPr="001F68D5">
        <w:t>а)</w:t>
      </w:r>
      <w:r>
        <w:tab/>
      </w:r>
      <w:r w:rsidR="001F68D5" w:rsidRPr="001F68D5">
        <w:t>кампания действий по борьб</w:t>
      </w:r>
      <w:r>
        <w:t>е с насилием в семье (кампания «</w:t>
      </w:r>
      <w:r w:rsidR="001F68D5" w:rsidRPr="001F68D5">
        <w:t>Этого нельзя допускать</w:t>
      </w:r>
      <w:r>
        <w:t>»</w:t>
      </w:r>
      <w:r w:rsidR="001F68D5" w:rsidRPr="001F68D5">
        <w:t>), которую в 2008</w:t>
      </w:r>
      <w:r>
        <w:t> </w:t>
      </w:r>
      <w:r w:rsidR="001F68D5" w:rsidRPr="001F68D5">
        <w:t>году начала осуществлять Целевая группа по вопросам насилия в семье</w:t>
      </w:r>
      <w:r>
        <w:t xml:space="preserve"> </w:t>
      </w:r>
      <w:r w:rsidR="001F68D5" w:rsidRPr="001F68D5">
        <w:t>с целью изменить отношение к проблеме семе</w:t>
      </w:r>
      <w:r w:rsidR="001F68D5" w:rsidRPr="001F68D5">
        <w:t>й</w:t>
      </w:r>
      <w:r w:rsidR="001F68D5" w:rsidRPr="001F68D5">
        <w:t>ного насилия;</w:t>
      </w:r>
    </w:p>
    <w:p w:rsidR="001F68D5" w:rsidRPr="001F68D5" w:rsidRDefault="00BB34EF" w:rsidP="001F68D5">
      <w:pPr>
        <w:pStyle w:val="SingleTxt"/>
      </w:pPr>
      <w:r>
        <w:tab/>
      </w:r>
      <w:r w:rsidR="001F68D5" w:rsidRPr="001F68D5">
        <w:rPr>
          <w:lang w:val="en-US"/>
        </w:rPr>
        <w:t>b</w:t>
      </w:r>
      <w:r>
        <w:t>)</w:t>
      </w:r>
      <w:r>
        <w:tab/>
      </w:r>
      <w:r w:rsidR="001F68D5" w:rsidRPr="001F68D5">
        <w:t>поправки в законодательство, которые были внесены</w:t>
      </w:r>
      <w:r>
        <w:t xml:space="preserve"> в 2009 </w:t>
      </w:r>
      <w:r w:rsidR="001F68D5" w:rsidRPr="001F68D5">
        <w:t>году и позволили уголовным судам издавать постановления о защите жертв в тех сл</w:t>
      </w:r>
      <w:r w:rsidR="001F68D5" w:rsidRPr="001F68D5">
        <w:t>у</w:t>
      </w:r>
      <w:r w:rsidR="001F68D5" w:rsidRPr="001F68D5">
        <w:t>чаях, к</w:t>
      </w:r>
      <w:r w:rsidR="001F68D5" w:rsidRPr="001F68D5">
        <w:t>о</w:t>
      </w:r>
      <w:r w:rsidR="001F68D5" w:rsidRPr="001F68D5">
        <w:t>гда в отношении правонарушителя выносится приговор за совершение бытов</w:t>
      </w:r>
      <w:r w:rsidR="001F68D5" w:rsidRPr="001F68D5">
        <w:t>о</w:t>
      </w:r>
      <w:r w:rsidR="001F68D5" w:rsidRPr="001F68D5">
        <w:t>го насилия;</w:t>
      </w:r>
    </w:p>
    <w:p w:rsidR="001F68D5" w:rsidRPr="001F68D5" w:rsidRDefault="00BB34EF" w:rsidP="001F68D5">
      <w:pPr>
        <w:pStyle w:val="SingleTxt"/>
      </w:pPr>
      <w:r>
        <w:tab/>
        <w:t>с)</w:t>
      </w:r>
      <w:r>
        <w:tab/>
      </w:r>
      <w:r w:rsidR="001F68D5" w:rsidRPr="001F68D5">
        <w:t>Закон о внесении поправок</w:t>
      </w:r>
      <w:r>
        <w:t xml:space="preserve"> </w:t>
      </w:r>
      <w:r w:rsidR="001F68D5" w:rsidRPr="001F68D5">
        <w:t>в законодательство, регулирующее тр</w:t>
      </w:r>
      <w:r w:rsidR="001F68D5" w:rsidRPr="001F68D5">
        <w:t>у</w:t>
      </w:r>
      <w:r w:rsidR="001F68D5" w:rsidRPr="001F68D5">
        <w:t>довые о</w:t>
      </w:r>
      <w:r w:rsidR="001F68D5" w:rsidRPr="001F68D5">
        <w:t>т</w:t>
      </w:r>
      <w:r w:rsidR="001F68D5" w:rsidRPr="001F68D5">
        <w:t>ношения</w:t>
      </w:r>
      <w:r>
        <w:t xml:space="preserve"> </w:t>
      </w:r>
      <w:r w:rsidR="001F68D5" w:rsidRPr="001F68D5">
        <w:t>(время отдыха, кормление детей и другие вопр</w:t>
      </w:r>
      <w:r>
        <w:t>осы), который был принят в 2008 </w:t>
      </w:r>
      <w:r w:rsidR="001F68D5" w:rsidRPr="001F68D5">
        <w:t>году и предусматривает дополнительные возможности для грудного вскармливания детей на рабочем месте;</w:t>
      </w:r>
    </w:p>
    <w:p w:rsidR="001F68D5" w:rsidRPr="001F68D5" w:rsidRDefault="00BB34EF" w:rsidP="001F68D5">
      <w:pPr>
        <w:pStyle w:val="SingleTxt"/>
      </w:pPr>
      <w:r>
        <w:tab/>
      </w:r>
      <w:r w:rsidR="001F68D5" w:rsidRPr="001F68D5">
        <w:rPr>
          <w:lang w:val="en-US"/>
        </w:rPr>
        <w:t>d</w:t>
      </w:r>
      <w:r w:rsidR="001F68D5" w:rsidRPr="001F68D5">
        <w:t>)</w:t>
      </w:r>
      <w:r>
        <w:tab/>
      </w:r>
      <w:r w:rsidR="001F68D5" w:rsidRPr="001F68D5">
        <w:t>национальная информационно-просветительская кампания, которая была объявлена в 2007</w:t>
      </w:r>
      <w:r>
        <w:t> </w:t>
      </w:r>
      <w:r w:rsidR="001F68D5" w:rsidRPr="001F68D5">
        <w:t>году, имела своей целью стимулировать диагностику рака шейки матки у женщин и привела к увеличению количества обследований ср</w:t>
      </w:r>
      <w:r w:rsidR="001F68D5" w:rsidRPr="001F68D5">
        <w:t>е</w:t>
      </w:r>
      <w:r w:rsidR="001F68D5" w:rsidRPr="001F68D5">
        <w:t>ди всех категорий женщин;</w:t>
      </w:r>
    </w:p>
    <w:p w:rsidR="001F68D5" w:rsidRPr="001F68D5" w:rsidRDefault="00BB34EF" w:rsidP="001F68D5">
      <w:pPr>
        <w:pStyle w:val="SingleTxt"/>
      </w:pPr>
      <w:r>
        <w:tab/>
        <w:t>е)</w:t>
      </w:r>
      <w:r>
        <w:tab/>
      </w:r>
      <w:r w:rsidR="001F68D5" w:rsidRPr="001F68D5">
        <w:t>программа «Показатели изменений», которая была разработана в 2008</w:t>
      </w:r>
      <w:r>
        <w:t> </w:t>
      </w:r>
      <w:r w:rsidR="001F68D5" w:rsidRPr="001F68D5">
        <w:t>году министерством по делам женщин и позволяет отслеживать в Новой Зеландии ход</w:t>
      </w:r>
      <w:r>
        <w:t xml:space="preserve"> </w:t>
      </w:r>
      <w:r w:rsidR="001F68D5" w:rsidRPr="001F68D5">
        <w:t>деятельности по защите прав женщин.</w:t>
      </w:r>
    </w:p>
    <w:p w:rsidR="00BB34EF" w:rsidRPr="00BB34EF" w:rsidRDefault="00BB34EF" w:rsidP="00BB34EF">
      <w:pPr>
        <w:pStyle w:val="SingleTxt"/>
        <w:spacing w:after="0" w:line="120" w:lineRule="exact"/>
        <w:rPr>
          <w:sz w:val="10"/>
        </w:rPr>
      </w:pPr>
    </w:p>
    <w:p w:rsidR="001F68D5" w:rsidRDefault="00BB34EF" w:rsidP="00BB34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F68D5" w:rsidRPr="001F68D5">
        <w:t>Основные проблемные области и рекомендации</w:t>
      </w:r>
    </w:p>
    <w:p w:rsidR="00BB34EF" w:rsidRPr="00BB34EF" w:rsidRDefault="00BB34EF" w:rsidP="00BB34EF">
      <w:pPr>
        <w:pStyle w:val="SingleTxt"/>
        <w:spacing w:after="0" w:line="120" w:lineRule="exact"/>
        <w:rPr>
          <w:sz w:val="10"/>
        </w:rPr>
      </w:pPr>
    </w:p>
    <w:p w:rsidR="001F68D5" w:rsidRPr="001F68D5" w:rsidRDefault="00BB34EF" w:rsidP="001F68D5">
      <w:pPr>
        <w:pStyle w:val="SingleTxt"/>
      </w:pPr>
      <w:r>
        <w:t>9.</w:t>
      </w:r>
      <w:r>
        <w:tab/>
      </w:r>
      <w:r w:rsidR="001F68D5" w:rsidRPr="001F68D5">
        <w:t>Комитет напоминает об обязанности государства-участника систематич</w:t>
      </w:r>
      <w:r w:rsidR="001F68D5" w:rsidRPr="001F68D5">
        <w:t>е</w:t>
      </w:r>
      <w:r w:rsidR="001F68D5" w:rsidRPr="001F68D5">
        <w:t>ски и постоянно осуществлять все положения Конвенции и считает, что в п</w:t>
      </w:r>
      <w:r w:rsidR="001F68D5" w:rsidRPr="001F68D5">
        <w:t>е</w:t>
      </w:r>
      <w:r w:rsidR="001F68D5" w:rsidRPr="001F68D5">
        <w:t>риод до представления своего следующего периодического доклада государс</w:t>
      </w:r>
      <w:r w:rsidR="001F68D5" w:rsidRPr="001F68D5">
        <w:t>т</w:t>
      </w:r>
      <w:r w:rsidR="001F68D5" w:rsidRPr="001F68D5">
        <w:t>во-участник должно уделять первоочередное внимание соображениям и рек</w:t>
      </w:r>
      <w:r w:rsidR="001F68D5" w:rsidRPr="001F68D5">
        <w:t>о</w:t>
      </w:r>
      <w:r w:rsidR="001F68D5" w:rsidRPr="001F68D5">
        <w:t xml:space="preserve">мендациям, изложенным в настоящих заключительных замечаниях. Комитет с озабоченностью отмечает ряд проблем, которые по-прежнему </w:t>
      </w:r>
      <w:r>
        <w:t xml:space="preserve">не позволяют </w:t>
      </w:r>
      <w:r w:rsidR="001F68D5" w:rsidRPr="001F68D5">
        <w:t>г</w:t>
      </w:r>
      <w:r w:rsidR="001F68D5" w:rsidRPr="001F68D5">
        <w:t>о</w:t>
      </w:r>
      <w:r w:rsidR="001F68D5" w:rsidRPr="001F68D5">
        <w:t>сударству-участнику в полной мере осуществлять</w:t>
      </w:r>
      <w:r>
        <w:t xml:space="preserve"> </w:t>
      </w:r>
      <w:r w:rsidR="001F68D5" w:rsidRPr="001F68D5">
        <w:t>Конвенцию, в том числе и</w:t>
      </w:r>
      <w:r w:rsidR="001F68D5" w:rsidRPr="001F68D5">
        <w:t>с</w:t>
      </w:r>
      <w:r w:rsidR="001F68D5" w:rsidRPr="001F68D5">
        <w:t xml:space="preserve">пользование нейтральных с </w:t>
      </w:r>
      <w:r w:rsidRPr="001F68D5">
        <w:t xml:space="preserve">гендерной </w:t>
      </w:r>
      <w:r w:rsidR="001F68D5" w:rsidRPr="001F68D5">
        <w:t>точки зрения формулировок примен</w:t>
      </w:r>
      <w:r w:rsidR="001F68D5" w:rsidRPr="001F68D5">
        <w:t>и</w:t>
      </w:r>
      <w:r w:rsidR="001F68D5" w:rsidRPr="001F68D5">
        <w:t>тельно к гендерному насилию, включая бытовое насилие; нераве</w:t>
      </w:r>
      <w:r w:rsidR="001F68D5" w:rsidRPr="001F68D5">
        <w:t>н</w:t>
      </w:r>
      <w:r w:rsidR="001F68D5" w:rsidRPr="001F68D5">
        <w:t>ство в оплате труд</w:t>
      </w:r>
      <w:r>
        <w:t>а</w:t>
      </w:r>
      <w:r w:rsidR="001F68D5" w:rsidRPr="001F68D5">
        <w:t>; положение уязвимых групп женщин, включая женщин-инвалидов и же</w:t>
      </w:r>
      <w:r w:rsidR="001F68D5" w:rsidRPr="001F68D5">
        <w:t>н</w:t>
      </w:r>
      <w:r w:rsidR="001F68D5" w:rsidRPr="001F68D5">
        <w:t>щин из числа меньшинств; влияние на женщин последствий землетрясения 2011</w:t>
      </w:r>
      <w:r>
        <w:t> </w:t>
      </w:r>
      <w:r w:rsidR="001F68D5" w:rsidRPr="001F68D5">
        <w:t>года; воздействие изменений в области политики, таких как сокращение объема финансирования программ правовой помощи; неадекватность целей и контрольных показателей расширения прав женщин; и недостаточные усилия по распространению информации о полож</w:t>
      </w:r>
      <w:r w:rsidR="001F68D5" w:rsidRPr="001F68D5">
        <w:t>е</w:t>
      </w:r>
      <w:r w:rsidR="001F68D5" w:rsidRPr="001F68D5">
        <w:t>ниях Конвенции и их пропаганде. В этой связи Комитет настоятельно призывает государство-участник при осущ</w:t>
      </w:r>
      <w:r w:rsidR="001F68D5" w:rsidRPr="001F68D5">
        <w:t>е</w:t>
      </w:r>
      <w:r w:rsidR="001F68D5" w:rsidRPr="001F68D5">
        <w:t>ствлении своей деятельности по выполнению положений Конвенции сосред</w:t>
      </w:r>
      <w:r w:rsidR="001F68D5" w:rsidRPr="001F68D5">
        <w:t>о</w:t>
      </w:r>
      <w:r w:rsidR="001F68D5" w:rsidRPr="001F68D5">
        <w:t>точить основное внимание на этих областях и представить в своем следующем периодическом докладе сведения о принятых мерах и достигнутых результ</w:t>
      </w:r>
      <w:r w:rsidR="001F68D5" w:rsidRPr="001F68D5">
        <w:t>а</w:t>
      </w:r>
      <w:r w:rsidR="001F68D5" w:rsidRPr="001F68D5">
        <w:t>тах. Комитет призывает государство-участник препроводить настоящие закл</w:t>
      </w:r>
      <w:r w:rsidR="001F68D5" w:rsidRPr="001F68D5">
        <w:t>ю</w:t>
      </w:r>
      <w:r w:rsidR="001F68D5" w:rsidRPr="001F68D5">
        <w:t>чительные замечания всем соответствующим министерствам, парламенту и с</w:t>
      </w:r>
      <w:r w:rsidR="001F68D5" w:rsidRPr="001F68D5">
        <w:t>у</w:t>
      </w:r>
      <w:r w:rsidR="001F68D5" w:rsidRPr="001F68D5">
        <w:t>дебным органам, с тем чтобы обеспечить их осуществление в по</w:t>
      </w:r>
      <w:r w:rsidR="003A28E9">
        <w:t>лном объеме.</w:t>
      </w:r>
    </w:p>
    <w:p w:rsidR="00BB34EF" w:rsidRPr="00BB34EF" w:rsidRDefault="00BB34EF" w:rsidP="00BB34EF">
      <w:pPr>
        <w:pStyle w:val="SingleTxt"/>
        <w:spacing w:after="0" w:line="120" w:lineRule="exact"/>
        <w:rPr>
          <w:sz w:val="10"/>
        </w:rPr>
      </w:pPr>
    </w:p>
    <w:p w:rsidR="001F68D5" w:rsidRDefault="00BB34EF" w:rsidP="00BB34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F68D5" w:rsidRPr="001F68D5">
        <w:t>Парламент</w:t>
      </w:r>
    </w:p>
    <w:p w:rsidR="00BB34EF" w:rsidRPr="00BB34EF" w:rsidRDefault="00BB34EF" w:rsidP="00BB34EF">
      <w:pPr>
        <w:pStyle w:val="SingleTxt"/>
        <w:spacing w:after="0" w:line="120" w:lineRule="exact"/>
        <w:rPr>
          <w:sz w:val="10"/>
        </w:rPr>
      </w:pPr>
    </w:p>
    <w:p w:rsidR="001F68D5" w:rsidRPr="001F68D5" w:rsidRDefault="00BB34EF" w:rsidP="001F68D5">
      <w:pPr>
        <w:pStyle w:val="SingleTxt"/>
      </w:pPr>
      <w:r>
        <w:t>10.</w:t>
      </w:r>
      <w:r>
        <w:tab/>
      </w:r>
      <w:r w:rsidR="001F68D5" w:rsidRPr="001F68D5">
        <w:t>Подтверждая, что правительство несет главную и особ</w:t>
      </w:r>
      <w:r w:rsidR="0096013E">
        <w:t>ую</w:t>
      </w:r>
      <w:r w:rsidR="001F68D5" w:rsidRPr="001F68D5">
        <w:t xml:space="preserve"> </w:t>
      </w:r>
      <w:r w:rsidR="0096013E" w:rsidRPr="001F68D5">
        <w:t>ответстве</w:t>
      </w:r>
      <w:r w:rsidR="0096013E" w:rsidRPr="001F68D5">
        <w:t>н</w:t>
      </w:r>
      <w:r w:rsidR="0096013E" w:rsidRPr="001F68D5">
        <w:t xml:space="preserve">ность </w:t>
      </w:r>
      <w:r w:rsidR="001F68D5" w:rsidRPr="001F68D5">
        <w:t>за выполнение в полной мере обязательств, нал</w:t>
      </w:r>
      <w:r w:rsidR="001F68D5" w:rsidRPr="001F68D5">
        <w:t>а</w:t>
      </w:r>
      <w:r w:rsidR="001F68D5" w:rsidRPr="001F68D5">
        <w:t>гаемых на государство-участник в соответствии с Конвенцией, Комитет по</w:t>
      </w:r>
      <w:r w:rsidR="001F68D5" w:rsidRPr="001F68D5">
        <w:t>д</w:t>
      </w:r>
      <w:r w:rsidR="001F68D5" w:rsidRPr="001F68D5">
        <w:t>черкивает, что положения Конвенции имеют обязательную юридическую силу для всех государственных структур, и предлагает государству-участнику рекомендовать парламенту, к</w:t>
      </w:r>
      <w:r w:rsidR="001F68D5" w:rsidRPr="001F68D5">
        <w:t>о</w:t>
      </w:r>
      <w:r w:rsidR="001F68D5" w:rsidRPr="001F68D5">
        <w:t>торый бы действовал согласно своим процедурам, в соответс</w:t>
      </w:r>
      <w:r w:rsidR="001F68D5" w:rsidRPr="001F68D5">
        <w:t>т</w:t>
      </w:r>
      <w:r w:rsidR="001F68D5" w:rsidRPr="001F68D5">
        <w:t>вующих случаях принимать необходимые меры для осуществления настоящих заключительных замечаний в период до представления правительством в соответствии с Ко</w:t>
      </w:r>
      <w:r w:rsidR="001F68D5" w:rsidRPr="001F68D5">
        <w:t>н</w:t>
      </w:r>
      <w:r w:rsidR="001F68D5" w:rsidRPr="001F68D5">
        <w:t>венцией своего следующего доклада. Комитет отмечает огран</w:t>
      </w:r>
      <w:r w:rsidR="001F68D5" w:rsidRPr="001F68D5">
        <w:t>и</w:t>
      </w:r>
      <w:r w:rsidR="001F68D5" w:rsidRPr="001F68D5">
        <w:t>ченный масштаб распространения среди парламентариев информации о предыдущих заключ</w:t>
      </w:r>
      <w:r w:rsidR="001F68D5" w:rsidRPr="001F68D5">
        <w:t>и</w:t>
      </w:r>
      <w:r w:rsidR="001F68D5" w:rsidRPr="001F68D5">
        <w:t>тельных замечаниях и содержащихся в них рекомендациях и отсутствие сист</w:t>
      </w:r>
      <w:r w:rsidR="001F68D5" w:rsidRPr="001F68D5">
        <w:t>е</w:t>
      </w:r>
      <w:r w:rsidR="001F68D5" w:rsidRPr="001F68D5">
        <w:t>матического парламентского контроля, необходимого для обеспечения подо</w:t>
      </w:r>
      <w:r w:rsidR="001F68D5" w:rsidRPr="001F68D5">
        <w:t>т</w:t>
      </w:r>
      <w:r w:rsidR="001F68D5" w:rsidRPr="001F68D5">
        <w:t>четности по вопросам защиты прав женщин и гендерного равенства. Комитет рекомендует активизировать усилия по распространению среди всех парламе</w:t>
      </w:r>
      <w:r w:rsidR="001F68D5" w:rsidRPr="001F68D5">
        <w:t>н</w:t>
      </w:r>
      <w:r w:rsidR="001F68D5" w:rsidRPr="001F68D5">
        <w:t>тариев данных</w:t>
      </w:r>
      <w:r w:rsidR="0096013E">
        <w:t>, содержащихся в докладе</w:t>
      </w:r>
      <w:r w:rsidR="001F68D5" w:rsidRPr="001F68D5">
        <w:t xml:space="preserve"> государства-участника, а также и</w:t>
      </w:r>
      <w:r w:rsidR="001F68D5" w:rsidRPr="001F68D5">
        <w:t>н</w:t>
      </w:r>
      <w:r w:rsidR="001F68D5" w:rsidRPr="001F68D5">
        <w:t>формации о закл</w:t>
      </w:r>
      <w:r w:rsidR="001F68D5" w:rsidRPr="001F68D5">
        <w:t>ю</w:t>
      </w:r>
      <w:r w:rsidR="001F68D5" w:rsidRPr="001F68D5">
        <w:t>чительных замечаниях и рекомендациях Комитета. Комитет настоятельно пр</w:t>
      </w:r>
      <w:r w:rsidR="001F68D5" w:rsidRPr="001F68D5">
        <w:t>и</w:t>
      </w:r>
      <w:r w:rsidR="001F68D5" w:rsidRPr="001F68D5">
        <w:t>зывает государство-участник рассмотреть вопрос о создании в парламенте специального правозащитного комитета</w:t>
      </w:r>
      <w:r>
        <w:t xml:space="preserve"> </w:t>
      </w:r>
      <w:r w:rsidR="001F68D5" w:rsidRPr="001F68D5">
        <w:t>в целях усиления парл</w:t>
      </w:r>
      <w:r w:rsidR="001F68D5" w:rsidRPr="001F68D5">
        <w:t>а</w:t>
      </w:r>
      <w:r w:rsidR="001F68D5" w:rsidRPr="001F68D5">
        <w:t>ментского контр</w:t>
      </w:r>
      <w:r w:rsidR="001F68D5" w:rsidRPr="001F68D5">
        <w:t>о</w:t>
      </w:r>
      <w:r w:rsidR="001F68D5" w:rsidRPr="001F68D5">
        <w:t>ля в области прав человека в целом и в сфере прав женщин и гендерного р</w:t>
      </w:r>
      <w:r w:rsidR="001F68D5" w:rsidRPr="001F68D5">
        <w:t>а</w:t>
      </w:r>
      <w:r w:rsidR="001F68D5" w:rsidRPr="001F68D5">
        <w:t>венства в частности.</w:t>
      </w:r>
    </w:p>
    <w:p w:rsidR="0096013E" w:rsidRPr="0096013E" w:rsidRDefault="0096013E" w:rsidP="0096013E">
      <w:pPr>
        <w:pStyle w:val="SingleTxt"/>
        <w:spacing w:after="0" w:line="120" w:lineRule="exact"/>
        <w:rPr>
          <w:sz w:val="10"/>
        </w:rPr>
      </w:pPr>
    </w:p>
    <w:p w:rsidR="001F68D5" w:rsidRDefault="0096013E" w:rsidP="009601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F68D5" w:rsidRPr="001F68D5">
        <w:t>Определение дискриминации по признаку пола и гендерного равенства</w:t>
      </w:r>
    </w:p>
    <w:p w:rsidR="0096013E" w:rsidRPr="0096013E" w:rsidRDefault="0096013E" w:rsidP="0096013E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</w:pPr>
      <w:r w:rsidRPr="001F68D5">
        <w:t>1</w:t>
      </w:r>
      <w:r w:rsidR="0096013E">
        <w:t>1</w:t>
      </w:r>
      <w:r w:rsidRPr="001F68D5">
        <w:t>.</w:t>
      </w:r>
      <w:r w:rsidR="0096013E">
        <w:tab/>
      </w:r>
      <w:r w:rsidRPr="001F68D5">
        <w:t>Ссылаясь на свою предыдущую рекомендацию (CEDAW/C/NZL/CO/6), Комитет по-</w:t>
      </w:r>
      <w:r w:rsidR="0096013E">
        <w:t>прежнему обеспокоен тем, что в К</w:t>
      </w:r>
      <w:r w:rsidRPr="001F68D5">
        <w:t>онституции или законодательс</w:t>
      </w:r>
      <w:r w:rsidRPr="001F68D5">
        <w:t>т</w:t>
      </w:r>
      <w:r w:rsidRPr="001F68D5">
        <w:t>ве государства-участника до сих пор не содержится ясного и всеобъемлющего запрета на прямую и косвенную дискриминацию в отношении женщин, опр</w:t>
      </w:r>
      <w:r w:rsidRPr="001F68D5">
        <w:t>е</w:t>
      </w:r>
      <w:r w:rsidRPr="001F68D5">
        <w:t>деление которой дается в статье 1 Конвенции. Комитет озабочен тем, что зак</w:t>
      </w:r>
      <w:r w:rsidRPr="001F68D5">
        <w:t>о</w:t>
      </w:r>
      <w:r w:rsidRPr="001F68D5">
        <w:t xml:space="preserve">нодательство не предусматривает достаточной защиты от прямой и косвенной дискриминации со стороны частных субъектов в </w:t>
      </w:r>
      <w:r w:rsidR="0096013E">
        <w:t xml:space="preserve">целях обеспечения </w:t>
      </w:r>
      <w:r w:rsidRPr="001F68D5">
        <w:t xml:space="preserve">равного вознаграждения за </w:t>
      </w:r>
      <w:r w:rsidRPr="001F68D5">
        <w:rPr>
          <w:bCs/>
        </w:rPr>
        <w:t>труд равной ценности</w:t>
      </w:r>
      <w:r w:rsidRPr="001F68D5">
        <w:t>.</w:t>
      </w:r>
    </w:p>
    <w:p w:rsidR="001F68D5" w:rsidRPr="001F68D5" w:rsidRDefault="0096013E" w:rsidP="001F68D5">
      <w:pPr>
        <w:pStyle w:val="SingleTxt"/>
      </w:pPr>
      <w:r>
        <w:t>12</w:t>
      </w:r>
      <w:r w:rsidR="001F68D5" w:rsidRPr="001F68D5">
        <w:t>.</w:t>
      </w:r>
      <w:r>
        <w:tab/>
      </w:r>
      <w:r w:rsidR="001F68D5" w:rsidRPr="00466B4F">
        <w:rPr>
          <w:b/>
        </w:rPr>
        <w:t>Комитет рекомендует государству-участнику в ходе нынешнего пр</w:t>
      </w:r>
      <w:r w:rsidR="001F68D5" w:rsidRPr="00466B4F">
        <w:rPr>
          <w:b/>
        </w:rPr>
        <w:t>о</w:t>
      </w:r>
      <w:r w:rsidR="001F68D5" w:rsidRPr="00466B4F">
        <w:rPr>
          <w:b/>
        </w:rPr>
        <w:t>цесса конституционного обзора в полной мере обеспечить включение в Конституцию и/или другие законодательные акты принципа равенства женщин и мужчин, упоминаемого в статье 2</w:t>
      </w:r>
      <w:r w:rsidR="006006BC" w:rsidRPr="00466B4F">
        <w:rPr>
          <w:b/>
          <w:lang w:val="en-US"/>
        </w:rPr>
        <w:t> </w:t>
      </w:r>
      <w:r w:rsidR="001F68D5" w:rsidRPr="00466B4F">
        <w:rPr>
          <w:b/>
        </w:rPr>
        <w:t>(a) Конвенции. Государству-участнику настоятельно рекомендуется закрепить юридическое определ</w:t>
      </w:r>
      <w:r w:rsidR="001F68D5" w:rsidRPr="00466B4F">
        <w:rPr>
          <w:b/>
        </w:rPr>
        <w:t>е</w:t>
      </w:r>
      <w:r w:rsidR="001F68D5" w:rsidRPr="00466B4F">
        <w:rPr>
          <w:b/>
        </w:rPr>
        <w:t>ние дискриминации по призн</w:t>
      </w:r>
      <w:r w:rsidRPr="00466B4F">
        <w:rPr>
          <w:b/>
        </w:rPr>
        <w:t>аку пола, содержащееся в статье </w:t>
      </w:r>
      <w:r w:rsidR="001F68D5" w:rsidRPr="00466B4F">
        <w:rPr>
          <w:b/>
        </w:rPr>
        <w:t>1 Конве</w:t>
      </w:r>
      <w:r w:rsidR="001F68D5" w:rsidRPr="00466B4F">
        <w:rPr>
          <w:b/>
        </w:rPr>
        <w:t>н</w:t>
      </w:r>
      <w:r w:rsidR="001F68D5" w:rsidRPr="00466B4F">
        <w:rPr>
          <w:b/>
        </w:rPr>
        <w:t>ции, и в соответствии со статьей</w:t>
      </w:r>
      <w:r w:rsidRPr="00466B4F">
        <w:rPr>
          <w:b/>
        </w:rPr>
        <w:t> </w:t>
      </w:r>
      <w:r w:rsidR="001F68D5" w:rsidRPr="00466B4F">
        <w:rPr>
          <w:b/>
        </w:rPr>
        <w:t>2 (e) Конвенции распространить госуда</w:t>
      </w:r>
      <w:r w:rsidR="001F68D5" w:rsidRPr="00466B4F">
        <w:rPr>
          <w:b/>
        </w:rPr>
        <w:t>р</w:t>
      </w:r>
      <w:r w:rsidR="001F68D5" w:rsidRPr="00466B4F">
        <w:rPr>
          <w:b/>
        </w:rPr>
        <w:t>ственную ответственность на акты дискриминации, совершаемые гос</w:t>
      </w:r>
      <w:r w:rsidR="001F68D5" w:rsidRPr="00466B4F">
        <w:rPr>
          <w:b/>
        </w:rPr>
        <w:t>у</w:t>
      </w:r>
      <w:r w:rsidR="001F68D5" w:rsidRPr="00466B4F">
        <w:rPr>
          <w:b/>
        </w:rPr>
        <w:t>дарственными или частными субъектами, с целью обеспечить как юрид</w:t>
      </w:r>
      <w:r w:rsidR="001F68D5" w:rsidRPr="00466B4F">
        <w:rPr>
          <w:b/>
        </w:rPr>
        <w:t>и</w:t>
      </w:r>
      <w:r w:rsidR="001F68D5" w:rsidRPr="00466B4F">
        <w:rPr>
          <w:b/>
        </w:rPr>
        <w:t>ческое, так и фактическое равенство женщин и мужчин</w:t>
      </w:r>
      <w:r w:rsidR="001F68D5" w:rsidRPr="001F68D5">
        <w:t>.</w:t>
      </w:r>
    </w:p>
    <w:p w:rsidR="0096013E" w:rsidRPr="0096013E" w:rsidRDefault="0096013E" w:rsidP="0096013E">
      <w:pPr>
        <w:pStyle w:val="SingleTxt"/>
        <w:spacing w:after="0" w:line="120" w:lineRule="exact"/>
        <w:rPr>
          <w:sz w:val="10"/>
        </w:rPr>
      </w:pPr>
    </w:p>
    <w:p w:rsidR="001F68D5" w:rsidRDefault="0096013E" w:rsidP="009601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F68D5" w:rsidRPr="001F68D5">
        <w:t>Распространение информации о Конвенции, Факультативном протоколе</w:t>
      </w:r>
      <w:r w:rsidR="006006BC" w:rsidRPr="006006BC">
        <w:br/>
      </w:r>
      <w:r w:rsidR="001F68D5" w:rsidRPr="001F68D5">
        <w:t>и общих рекомендациях Комитета</w:t>
      </w:r>
    </w:p>
    <w:p w:rsidR="0096013E" w:rsidRPr="0096013E" w:rsidRDefault="0096013E" w:rsidP="0096013E">
      <w:pPr>
        <w:pStyle w:val="SingleTxt"/>
        <w:spacing w:after="0" w:line="120" w:lineRule="exact"/>
        <w:rPr>
          <w:sz w:val="10"/>
        </w:rPr>
      </w:pPr>
    </w:p>
    <w:p w:rsidR="001F68D5" w:rsidRPr="001F68D5" w:rsidRDefault="001F68D5" w:rsidP="001F68D5">
      <w:pPr>
        <w:pStyle w:val="SingleTxt"/>
      </w:pPr>
      <w:r w:rsidRPr="001F68D5">
        <w:t>1</w:t>
      </w:r>
      <w:r w:rsidR="0096013E">
        <w:t>3</w:t>
      </w:r>
      <w:r w:rsidRPr="001F68D5">
        <w:t>.</w:t>
      </w:r>
      <w:r w:rsidR="0096013E">
        <w:tab/>
      </w:r>
      <w:r w:rsidRPr="001F68D5">
        <w:t>С удовлетворением отмечая, что в 2010 году министерство юстиции ра</w:t>
      </w:r>
      <w:r w:rsidRPr="001F68D5">
        <w:t>з</w:t>
      </w:r>
      <w:r w:rsidRPr="001F68D5">
        <w:t>работало веб-сайт по вопросам защиты прав человека, на котором размещается информация о Конвенции и Факультативном протоколе, Комитет по-прежнему обеспокоен тем, что государство-участник не приняло достаточных мер для распространения на всей территории страны информации о положениях Ко</w:t>
      </w:r>
      <w:r w:rsidRPr="001F68D5">
        <w:t>н</w:t>
      </w:r>
      <w:r w:rsidRPr="001F68D5">
        <w:t>венции. Комитет озабочен тем, что многие женщины не знают о существов</w:t>
      </w:r>
      <w:r w:rsidRPr="001F68D5">
        <w:t>а</w:t>
      </w:r>
      <w:r w:rsidRPr="001F68D5">
        <w:t>нии предусмотренного Факультативным протоколом механизма рассмотрения жалоб, а также обеспокоен недостаточным распространением информации о правах женщин, которыми они обладают согласно Конвенции. Комитет также выражает озабоченность в связи с тем, что государство-участник не приняло достаточных мер для подготовки судей и адвокатов по вопросам, касающимся Конвенции, и для закрепления ее положений в правовой системе государства-участника.</w:t>
      </w:r>
    </w:p>
    <w:p w:rsidR="001F68D5" w:rsidRPr="00466B4F" w:rsidRDefault="001F68D5" w:rsidP="001F68D5">
      <w:pPr>
        <w:pStyle w:val="SingleTxt"/>
        <w:rPr>
          <w:b/>
        </w:rPr>
      </w:pPr>
      <w:r w:rsidRPr="001F68D5">
        <w:t>1</w:t>
      </w:r>
      <w:r w:rsidR="0096013E">
        <w:t>4</w:t>
      </w:r>
      <w:r w:rsidRPr="001F68D5">
        <w:t>.</w:t>
      </w:r>
      <w:r w:rsidR="0096013E">
        <w:tab/>
      </w:r>
      <w:r w:rsidRPr="00466B4F">
        <w:rPr>
          <w:b/>
        </w:rPr>
        <w:t>Комитет настоятельно призывает государство-участник:</w:t>
      </w:r>
    </w:p>
    <w:p w:rsidR="001F68D5" w:rsidRPr="00466B4F" w:rsidRDefault="0096013E" w:rsidP="001F68D5">
      <w:pPr>
        <w:pStyle w:val="SingleTxt"/>
        <w:rPr>
          <w:b/>
        </w:rPr>
      </w:pPr>
      <w:r w:rsidRPr="00466B4F">
        <w:rPr>
          <w:b/>
        </w:rPr>
        <w:tab/>
      </w:r>
      <w:r w:rsidR="001F68D5" w:rsidRPr="00466B4F">
        <w:rPr>
          <w:b/>
        </w:rPr>
        <w:t>а)</w:t>
      </w:r>
      <w:r w:rsidRPr="00466B4F">
        <w:rPr>
          <w:b/>
        </w:rPr>
        <w:tab/>
      </w:r>
      <w:r w:rsidR="001F68D5" w:rsidRPr="00466B4F">
        <w:rPr>
          <w:b/>
        </w:rPr>
        <w:t>повышать осведомленность женщин о своих правах и путях до</w:t>
      </w:r>
      <w:r w:rsidR="001F68D5" w:rsidRPr="00466B4F">
        <w:rPr>
          <w:b/>
        </w:rPr>
        <w:t>с</w:t>
      </w:r>
      <w:r w:rsidR="001F68D5" w:rsidRPr="00466B4F">
        <w:rPr>
          <w:b/>
        </w:rPr>
        <w:t>тупа к правосудию на национальном и местном уровнях для женщин, к</w:t>
      </w:r>
      <w:r w:rsidR="001F68D5" w:rsidRPr="00466B4F">
        <w:rPr>
          <w:b/>
        </w:rPr>
        <w:t>о</w:t>
      </w:r>
      <w:r w:rsidR="001F68D5" w:rsidRPr="00466B4F">
        <w:rPr>
          <w:b/>
        </w:rPr>
        <w:t>торые зая</w:t>
      </w:r>
      <w:r w:rsidR="001F68D5" w:rsidRPr="00466B4F">
        <w:rPr>
          <w:b/>
        </w:rPr>
        <w:t>в</w:t>
      </w:r>
      <w:r w:rsidR="001F68D5" w:rsidRPr="00466B4F">
        <w:rPr>
          <w:b/>
        </w:rPr>
        <w:t>ляют о нарушении своих прав, предусмотренных Конвенцией, а также обеспечивать предоставление женщинам на всей территории гос</w:t>
      </w:r>
      <w:r w:rsidR="001F68D5" w:rsidRPr="00466B4F">
        <w:rPr>
          <w:b/>
        </w:rPr>
        <w:t>у</w:t>
      </w:r>
      <w:r w:rsidR="001F68D5" w:rsidRPr="00466B4F">
        <w:rPr>
          <w:b/>
        </w:rPr>
        <w:t>дарства-участника информации о положениях Конвенции, в том числе в школах и высших учебных заведениях, а также в ходе информационных кампаний и в средствах ма</w:t>
      </w:r>
      <w:r w:rsidR="001F68D5" w:rsidRPr="00466B4F">
        <w:rPr>
          <w:b/>
        </w:rPr>
        <w:t>с</w:t>
      </w:r>
      <w:r w:rsidRPr="00466B4F">
        <w:rPr>
          <w:b/>
        </w:rPr>
        <w:t>совой информации;</w:t>
      </w:r>
    </w:p>
    <w:p w:rsidR="001F68D5" w:rsidRPr="00466B4F" w:rsidRDefault="0096013E" w:rsidP="001F68D5">
      <w:pPr>
        <w:pStyle w:val="SingleTxt"/>
      </w:pPr>
      <w:r w:rsidRPr="00466B4F">
        <w:rPr>
          <w:b/>
        </w:rPr>
        <w:tab/>
      </w:r>
      <w:r w:rsidR="001F68D5" w:rsidRPr="00466B4F">
        <w:rPr>
          <w:b/>
          <w:lang w:val="en-US"/>
        </w:rPr>
        <w:t>b</w:t>
      </w:r>
      <w:r w:rsidRPr="00466B4F">
        <w:rPr>
          <w:b/>
        </w:rPr>
        <w:t>)</w:t>
      </w:r>
      <w:r w:rsidRPr="00466B4F">
        <w:rPr>
          <w:b/>
        </w:rPr>
        <w:tab/>
      </w:r>
      <w:r w:rsidR="001F68D5" w:rsidRPr="00466B4F">
        <w:rPr>
          <w:b/>
        </w:rPr>
        <w:t>распространять информацию о Конвенции, Факультативном протоколе, общих рекомендациях Комитета и его мнениях в отношении отдельных сообщений и результатов опросов среди всех слоев общества, а также проводить юридическую подготовку и регулярные учебные мер</w:t>
      </w:r>
      <w:r w:rsidR="001F68D5" w:rsidRPr="00466B4F">
        <w:rPr>
          <w:b/>
        </w:rPr>
        <w:t>о</w:t>
      </w:r>
      <w:r w:rsidR="001F68D5" w:rsidRPr="00466B4F">
        <w:rPr>
          <w:b/>
        </w:rPr>
        <w:t>приятия для государственных служащих, членов законодательных орг</w:t>
      </w:r>
      <w:r w:rsidR="001F68D5" w:rsidRPr="00466B4F">
        <w:rPr>
          <w:b/>
        </w:rPr>
        <w:t>а</w:t>
      </w:r>
      <w:r w:rsidR="001F68D5" w:rsidRPr="00466B4F">
        <w:rPr>
          <w:b/>
        </w:rPr>
        <w:t>нов, судей, адвокатов, мировых судей, прокуроров, полицейских и сотру</w:t>
      </w:r>
      <w:r w:rsidR="001F68D5" w:rsidRPr="00466B4F">
        <w:rPr>
          <w:b/>
        </w:rPr>
        <w:t>д</w:t>
      </w:r>
      <w:r w:rsidR="001F68D5" w:rsidRPr="00466B4F">
        <w:rPr>
          <w:b/>
        </w:rPr>
        <w:t>ников других правоохранительных органов о положениях Конвенции и порядке их применения, с тем чтобы они могли служить эффективной о</w:t>
      </w:r>
      <w:r w:rsidR="001F68D5" w:rsidRPr="00466B4F">
        <w:rPr>
          <w:b/>
        </w:rPr>
        <w:t>с</w:t>
      </w:r>
      <w:r w:rsidR="001F68D5" w:rsidRPr="00466B4F">
        <w:rPr>
          <w:b/>
        </w:rPr>
        <w:t>новой для выполнения всех правовых и судебных решений и стратегий в области гендерного равенства и улучшения положения же</w:t>
      </w:r>
      <w:r w:rsidR="001F68D5" w:rsidRPr="00466B4F">
        <w:rPr>
          <w:b/>
        </w:rPr>
        <w:t>н</w:t>
      </w:r>
      <w:r w:rsidR="001F68D5" w:rsidRPr="00466B4F">
        <w:rPr>
          <w:b/>
        </w:rPr>
        <w:t>щин</w:t>
      </w:r>
      <w:r w:rsidR="00466B4F" w:rsidRPr="00466B4F">
        <w:rPr>
          <w:b/>
        </w:rPr>
        <w:t>.</w:t>
      </w:r>
    </w:p>
    <w:p w:rsidR="00466B4F" w:rsidRPr="00466B4F" w:rsidRDefault="00466B4F" w:rsidP="00466B4F">
      <w:pPr>
        <w:pStyle w:val="SingleTxt"/>
        <w:spacing w:after="0" w:line="120" w:lineRule="exact"/>
        <w:rPr>
          <w:sz w:val="10"/>
        </w:rPr>
      </w:pPr>
    </w:p>
    <w:p w:rsidR="00B46D7A" w:rsidRDefault="00466B4F" w:rsidP="00466B4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Доступ к правосудию и механизму подачи правовых исков</w:t>
      </w:r>
    </w:p>
    <w:p w:rsidR="00466B4F" w:rsidRPr="00466B4F" w:rsidRDefault="00466B4F" w:rsidP="00466B4F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15.</w:t>
      </w:r>
      <w:r>
        <w:tab/>
        <w:t>Комитет глубоко озабочен тем, что в данном государстве-участнике уменьшено финансирование, и глубоко озабочен также предлагаемыми крит</w:t>
      </w:r>
      <w:r>
        <w:t>е</w:t>
      </w:r>
      <w:r>
        <w:t>риями предоставления юридической помощи, вследствие чего женщины реже стали подавать в суд, и, видимо, это и в дальнейшем будет негативно сказ</w:t>
      </w:r>
      <w:r>
        <w:t>ы</w:t>
      </w:r>
      <w:r>
        <w:t>ваться на возможностях женщин получить доступ к правосудию, особенно с учетом того факта, что 65 процентов людей, получающих юридическую п</w:t>
      </w:r>
      <w:r>
        <w:t>о</w:t>
      </w:r>
      <w:r>
        <w:t>мощь в данном государстве-члене, — женщины. Комитет озабочен также тем, что женщины-мигранты не имеют адекватного доступа к юридическим усл</w:t>
      </w:r>
      <w:r>
        <w:t>у</w:t>
      </w:r>
      <w:r>
        <w:t>гам вследствие культурных, финансовых и языковых барьеров, а также тем, что доля женщин народности маори, которые ст</w:t>
      </w:r>
      <w:r>
        <w:t>а</w:t>
      </w:r>
      <w:r>
        <w:t>новятся объектами уголовного преследования и получают приговоры за сове</w:t>
      </w:r>
      <w:r>
        <w:t>р</w:t>
      </w:r>
      <w:r>
        <w:t>шение преступлений, а также их доля среди жертв преступлений непропорционально высоки. Кроме того, К</w:t>
      </w:r>
      <w:r>
        <w:t>о</w:t>
      </w:r>
      <w:r>
        <w:t>митет приве</w:t>
      </w:r>
      <w:r>
        <w:t>т</w:t>
      </w:r>
      <w:r>
        <w:t>ствует роль Комиссии по правам человека в рассмотрении жалоб на дискриминацию, но в то же время он озабочен тем, что информация о си</w:t>
      </w:r>
      <w:r>
        <w:t>с</w:t>
      </w:r>
      <w:r>
        <w:t>теме подачи исков не распространяется в достаточной степени, и тем, что К</w:t>
      </w:r>
      <w:r>
        <w:t>о</w:t>
      </w:r>
      <w:r>
        <w:t>миссия по правам человека не располагает достаточными р</w:t>
      </w:r>
      <w:r>
        <w:t>е</w:t>
      </w:r>
      <w:r>
        <w:t>сурсами.</w:t>
      </w:r>
    </w:p>
    <w:p w:rsidR="003A28E9" w:rsidRDefault="003A28E9" w:rsidP="007F2E39">
      <w:pPr>
        <w:pStyle w:val="SingleTxt"/>
        <w:rPr>
          <w:b/>
        </w:rPr>
      </w:pPr>
      <w:r>
        <w:t>16.</w:t>
      </w:r>
      <w:r>
        <w:tab/>
      </w:r>
      <w:r w:rsidRPr="00A43A25">
        <w:rPr>
          <w:b/>
        </w:rPr>
        <w:t>Комитет на</w:t>
      </w:r>
      <w:r>
        <w:rPr>
          <w:b/>
        </w:rPr>
        <w:t>стоятельно призывает государство</w:t>
      </w:r>
      <w:r w:rsidRPr="00A43A25">
        <w:rPr>
          <w:b/>
        </w:rPr>
        <w:t>-участник: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упростить доступ женщин к правосудию, в том числе путем пр</w:t>
      </w:r>
      <w:r>
        <w:rPr>
          <w:b/>
        </w:rPr>
        <w:t>е</w:t>
      </w:r>
      <w:r>
        <w:rPr>
          <w:b/>
        </w:rPr>
        <w:t>доставления бесплатной юридической помощи женщинам, не имеющим достаточных финансовых средств, и активизировать усилия, с тем чтобы женщины-мигранты и женщины народности маори не подвергались ди</w:t>
      </w:r>
      <w:r>
        <w:rPr>
          <w:b/>
        </w:rPr>
        <w:t>с</w:t>
      </w:r>
      <w:r>
        <w:rPr>
          <w:b/>
        </w:rPr>
        <w:t>криминации при отправлении правосудия;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систематически проводить работу по переподготовке работников системы правосудия и сотрудников неправительственных организаций в целях обеспечения применения законодательства, запрещающего дискр</w:t>
      </w:r>
      <w:r>
        <w:rPr>
          <w:b/>
        </w:rPr>
        <w:t>и</w:t>
      </w:r>
      <w:r>
        <w:rPr>
          <w:b/>
        </w:rPr>
        <w:t>минацию, в том числе дискриминацию в области правосудия, с учетом обязательств по Конвенции и Факультативному протоколу;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более активно реализовать инициативы, с тем чтобы женщины получали больше информации о возможностях использования системы правосудия для борьбы с дискриминацией, в том числе для распростран</w:t>
      </w:r>
      <w:r>
        <w:rPr>
          <w:b/>
        </w:rPr>
        <w:t>е</w:t>
      </w:r>
      <w:r>
        <w:rPr>
          <w:b/>
        </w:rPr>
        <w:t>ния информации о Комиссии по правам человека, и обеспечить Коми</w:t>
      </w:r>
      <w:r>
        <w:rPr>
          <w:b/>
        </w:rPr>
        <w:t>с</w:t>
      </w:r>
      <w:r>
        <w:rPr>
          <w:b/>
        </w:rPr>
        <w:t>сию надлежащими ресурсами.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17.</w:t>
      </w:r>
      <w:r>
        <w:tab/>
        <w:t>Комитет озабочен тем, что данное государство-участник не приняло до</w:t>
      </w:r>
      <w:r>
        <w:t>с</w:t>
      </w:r>
      <w:r>
        <w:t>таточных мер для обеспечения того, чтобы гендерные проблемы учитывались во всех национальных планах и в работе всех государственных учреждений, хотя об этом просил Комитет в своих предыдущих заключительных замечаниях (</w:t>
      </w:r>
      <w:r>
        <w:rPr>
          <w:lang w:val="en-US"/>
        </w:rPr>
        <w:t>CEDAW</w:t>
      </w:r>
      <w:r w:rsidRPr="00A43A25">
        <w:t>/</w:t>
      </w:r>
      <w:r>
        <w:rPr>
          <w:lang w:val="en-US"/>
        </w:rPr>
        <w:t>C</w:t>
      </w:r>
      <w:r w:rsidRPr="00A43A25">
        <w:t>/</w:t>
      </w:r>
      <w:r>
        <w:rPr>
          <w:lang w:val="en-US"/>
        </w:rPr>
        <w:t>NZL</w:t>
      </w:r>
      <w:r w:rsidRPr="00A43A25">
        <w:t>/</w:t>
      </w:r>
      <w:r>
        <w:rPr>
          <w:lang w:val="en-US"/>
        </w:rPr>
        <w:t>CO</w:t>
      </w:r>
      <w:r w:rsidRPr="00A43A25">
        <w:t xml:space="preserve">/6, </w:t>
      </w:r>
      <w:r>
        <w:t>пункт 15). В этой связи Комитет с озабоченностью о</w:t>
      </w:r>
      <w:r>
        <w:t>т</w:t>
      </w:r>
      <w:r>
        <w:t>мечает, что государство-участник не приняло новый национальный план де</w:t>
      </w:r>
      <w:r>
        <w:t>й</w:t>
      </w:r>
      <w:r>
        <w:t>ствий по улучшению положения женщин вместо плана, выполнение которого завершилось в 2009 году, и с озабоченностью отмечает также, что у Министе</w:t>
      </w:r>
      <w:r>
        <w:t>р</w:t>
      </w:r>
      <w:r>
        <w:t>ства по делам женщин нет достаточных ресурсов для выполнения его мног</w:t>
      </w:r>
      <w:r>
        <w:t>о</w:t>
      </w:r>
      <w:r>
        <w:t>численных задач.</w:t>
      </w:r>
    </w:p>
    <w:p w:rsidR="003A28E9" w:rsidRDefault="003A28E9" w:rsidP="007F2E39">
      <w:pPr>
        <w:pStyle w:val="SingleTxt"/>
        <w:rPr>
          <w:b/>
        </w:rPr>
      </w:pPr>
      <w:r>
        <w:t>18.</w:t>
      </w:r>
      <w:r>
        <w:tab/>
      </w:r>
      <w:r w:rsidRPr="00A43A25">
        <w:rPr>
          <w:b/>
        </w:rPr>
        <w:t>Комитет призывает государств</w:t>
      </w:r>
      <w:r>
        <w:rPr>
          <w:b/>
        </w:rPr>
        <w:t>о</w:t>
      </w:r>
      <w:r w:rsidRPr="00A43A25">
        <w:rPr>
          <w:b/>
        </w:rPr>
        <w:t>-участник: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включать гендерную проблематику во все национальные пл</w:t>
      </w:r>
      <w:r>
        <w:rPr>
          <w:b/>
        </w:rPr>
        <w:t>а</w:t>
      </w:r>
      <w:r>
        <w:rPr>
          <w:b/>
        </w:rPr>
        <w:t>ны и планы раб</w:t>
      </w:r>
      <w:r w:rsidR="002C33D2">
        <w:rPr>
          <w:b/>
        </w:rPr>
        <w:t>оты государственных учреждений;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укрепить существующий национальный механизм путем предо</w:t>
      </w:r>
      <w:r>
        <w:rPr>
          <w:b/>
        </w:rPr>
        <w:t>с</w:t>
      </w:r>
      <w:r>
        <w:rPr>
          <w:b/>
        </w:rPr>
        <w:t>тавления надлежащих полномочий, распространения информации и пр</w:t>
      </w:r>
      <w:r>
        <w:rPr>
          <w:b/>
        </w:rPr>
        <w:t>е</w:t>
      </w:r>
      <w:r>
        <w:rPr>
          <w:b/>
        </w:rPr>
        <w:t>доставления людских и финансовых ресурсов на всех уровнях, а также улучшить коо</w:t>
      </w:r>
      <w:r>
        <w:rPr>
          <w:b/>
        </w:rPr>
        <w:t>р</w:t>
      </w:r>
      <w:r>
        <w:rPr>
          <w:b/>
        </w:rPr>
        <w:t>динацию между существующими механизмами в целях улучшения положения женщин и содействия обеспечению равноправия между мужчинами и женщинами путем увеличения объема ресурсов, имеющихся в распор</w:t>
      </w:r>
      <w:r>
        <w:rPr>
          <w:b/>
        </w:rPr>
        <w:t>я</w:t>
      </w:r>
      <w:r>
        <w:rPr>
          <w:b/>
        </w:rPr>
        <w:t>жении Министерства по делам женщин;</w:t>
      </w:r>
    </w:p>
    <w:p w:rsidR="003A28E9" w:rsidRDefault="003A28E9" w:rsidP="007F2E39">
      <w:pPr>
        <w:pStyle w:val="SingleTxt"/>
      </w:pPr>
      <w:r>
        <w:rPr>
          <w:b/>
        </w:rPr>
        <w:tab/>
        <w:t>с)</w:t>
      </w:r>
      <w:r>
        <w:rPr>
          <w:b/>
        </w:rPr>
        <w:tab/>
        <w:t>провести всеобъемлющее исследование о методах улучшения п</w:t>
      </w:r>
      <w:r>
        <w:rPr>
          <w:b/>
        </w:rPr>
        <w:t>о</w:t>
      </w:r>
      <w:r>
        <w:rPr>
          <w:b/>
        </w:rPr>
        <w:t>ложения женщин в данном государстве-участнике и в соответствии с в</w:t>
      </w:r>
      <w:r>
        <w:rPr>
          <w:b/>
        </w:rPr>
        <w:t>ы</w:t>
      </w:r>
      <w:r>
        <w:rPr>
          <w:b/>
        </w:rPr>
        <w:t>водами этого исследования разработать национальный план действий по улучшению положения женщин.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19.</w:t>
      </w:r>
      <w:r>
        <w:tab/>
        <w:t>Комитет отмечает, что в данном государстве-участнике используются п</w:t>
      </w:r>
      <w:r>
        <w:t>о</w:t>
      </w:r>
      <w:r>
        <w:t>казатели изменений, которые отражают успехи в деле обеспечения прав же</w:t>
      </w:r>
      <w:r>
        <w:t>н</w:t>
      </w:r>
      <w:r>
        <w:t>щин в трех самых важных областях: экономическое развитие, женщины на р</w:t>
      </w:r>
      <w:r>
        <w:t>у</w:t>
      </w:r>
      <w:r>
        <w:t>ководящих должностях и насилие над женщинами. Однако он озабочен тем, что эти цели и показатели недостаточны для обеспечения существенного улучшения положения женщин. В этой связи Комитет выражает свою озаб</w:t>
      </w:r>
      <w:r>
        <w:t>о</w:t>
      </w:r>
      <w:r>
        <w:t>ченность по поводу того, что государство-участник объявило, что использов</w:t>
      </w:r>
      <w:r>
        <w:t>а</w:t>
      </w:r>
      <w:r>
        <w:t>ние временных специальных мер не является адекватным инструментом для эффективного ускорения существенного улучшения положения женщин и обеспечения их равноправия с мужчинами, хотя законодательство допускает примен</w:t>
      </w:r>
      <w:r>
        <w:t>е</w:t>
      </w:r>
      <w:r>
        <w:t>ние таких мер. Признавая, что были достигнуты определенные успехи в государственном секторе, Комитет выражает свою озабоченность тем, что женщины слишком мало представлены на руководящих и высоких должностях в правлениях частных предприятий.</w:t>
      </w:r>
    </w:p>
    <w:p w:rsidR="003A28E9" w:rsidRDefault="003A28E9" w:rsidP="007F2E39">
      <w:pPr>
        <w:pStyle w:val="SingleTxt"/>
      </w:pPr>
      <w:r>
        <w:t>20.</w:t>
      </w:r>
      <w:r>
        <w:tab/>
      </w:r>
      <w:r>
        <w:rPr>
          <w:b/>
        </w:rPr>
        <w:t>Комитет призывает государство-участник изучить, проанализир</w:t>
      </w:r>
      <w:r>
        <w:rPr>
          <w:b/>
        </w:rPr>
        <w:t>о</w:t>
      </w:r>
      <w:r>
        <w:rPr>
          <w:b/>
        </w:rPr>
        <w:t>вать и вновь рассмотреть актуальность и пользу временных специальных мер в соответствии с пунктом 1 статьи 4 Конвенции и общей рекомендац</w:t>
      </w:r>
      <w:r>
        <w:rPr>
          <w:b/>
        </w:rPr>
        <w:t>и</w:t>
      </w:r>
      <w:r>
        <w:rPr>
          <w:b/>
        </w:rPr>
        <w:t>ей № 25 Комитета. Он также рекомендует государству-частнику вкл</w:t>
      </w:r>
      <w:r>
        <w:rPr>
          <w:b/>
        </w:rPr>
        <w:t>ю</w:t>
      </w:r>
      <w:r>
        <w:rPr>
          <w:b/>
        </w:rPr>
        <w:t>чить в свое законодательство, направленное на обеспечение равноправия же</w:t>
      </w:r>
      <w:r>
        <w:rPr>
          <w:b/>
        </w:rPr>
        <w:t>н</w:t>
      </w:r>
      <w:r>
        <w:rPr>
          <w:b/>
        </w:rPr>
        <w:t>щин, положения об использовании временных специальных мер как в г</w:t>
      </w:r>
      <w:r>
        <w:rPr>
          <w:b/>
        </w:rPr>
        <w:t>о</w:t>
      </w:r>
      <w:r>
        <w:rPr>
          <w:b/>
        </w:rPr>
        <w:t>сударственном, так и в частном секторе, для того чтобы ускорить обесп</w:t>
      </w:r>
      <w:r>
        <w:rPr>
          <w:b/>
        </w:rPr>
        <w:t>е</w:t>
      </w:r>
      <w:r>
        <w:rPr>
          <w:b/>
        </w:rPr>
        <w:t>чение юридического и фактического равноправия женщин и мужчин во всех областях и во всех экономических секторах государства-участника.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вредные обычаи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21.</w:t>
      </w:r>
      <w:r>
        <w:tab/>
        <w:t>Принимая к сведению информацию об усилиях, которые предпринимаю</w:t>
      </w:r>
      <w:r>
        <w:t>т</w:t>
      </w:r>
      <w:r>
        <w:t>ся государством-участником в целях борьбы с дискриминацией и вредными обычаями, влияющими на положение женщин, особенно путем принятия п</w:t>
      </w:r>
      <w:r>
        <w:t>о</w:t>
      </w:r>
      <w:r>
        <w:t>ложений, регулирующих деятельность средств массовой информации, Комитет заявляет о том, что он по</w:t>
      </w:r>
      <w:r>
        <w:noBreakHyphen/>
        <w:t>прежнему озабочен наличием негативных стереот</w:t>
      </w:r>
      <w:r>
        <w:t>и</w:t>
      </w:r>
      <w:r>
        <w:t>пов, связанных с традиционными ролями мужчин и женщин в семье и в общ</w:t>
      </w:r>
      <w:r>
        <w:t>е</w:t>
      </w:r>
      <w:r>
        <w:t>стве в целом. В частности, Комитет озабочен негативным отражением полож</w:t>
      </w:r>
      <w:r>
        <w:t>е</w:t>
      </w:r>
      <w:r>
        <w:t>ния женщин средствами массовой информации и подчас их стремлением эк</w:t>
      </w:r>
      <w:r>
        <w:t>с</w:t>
      </w:r>
      <w:r>
        <w:t>плуатир</w:t>
      </w:r>
      <w:r>
        <w:t>о</w:t>
      </w:r>
      <w:r>
        <w:t>вать женщин, что содействует сохранению дискриминации женщин и девочек. В этой связи Комитет с озабоченностью отмечает, что государство-участник не разработало общенациональную кампанию в целях разъяснения значения равноправия мужчин и женщин, как было рекомендовано в предыд</w:t>
      </w:r>
      <w:r>
        <w:t>у</w:t>
      </w:r>
      <w:r>
        <w:t>щих заключ</w:t>
      </w:r>
      <w:r>
        <w:t>и</w:t>
      </w:r>
      <w:r>
        <w:t>тельных замечаниях Комитета. Кроме того, Комитет озабочен проводимой через интернет кампанией по запугиванию женщин, особенно д</w:t>
      </w:r>
      <w:r>
        <w:t>е</w:t>
      </w:r>
      <w:r>
        <w:t>вочек-подростков. Комитет также обеспокоен тем, что в общинах мигрантов существуют обычаи принуждения девушек к вступлению в брак.</w:t>
      </w:r>
    </w:p>
    <w:p w:rsidR="003A28E9" w:rsidRDefault="003A28E9" w:rsidP="007F2E39">
      <w:pPr>
        <w:pStyle w:val="SingleTxt"/>
        <w:rPr>
          <w:b/>
        </w:rPr>
      </w:pPr>
      <w:r>
        <w:br w:type="page"/>
        <w:t>22.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немедленно начать общенациональную кампанию по разъясн</w:t>
      </w:r>
      <w:r>
        <w:rPr>
          <w:b/>
        </w:rPr>
        <w:t>е</w:t>
      </w:r>
      <w:r>
        <w:rPr>
          <w:b/>
        </w:rPr>
        <w:t>нию важности равноправия мужчин и женщин в демократическом общ</w:t>
      </w:r>
      <w:r>
        <w:rPr>
          <w:b/>
        </w:rPr>
        <w:t>е</w:t>
      </w:r>
      <w:r>
        <w:rPr>
          <w:b/>
        </w:rPr>
        <w:t>стве, с тем чтобы люди лучше понимали значение и смысл реального ра</w:t>
      </w:r>
      <w:r>
        <w:rPr>
          <w:b/>
        </w:rPr>
        <w:t>в</w:t>
      </w:r>
      <w:r>
        <w:rPr>
          <w:b/>
        </w:rPr>
        <w:t>ноправия мужчин и женщин и чтобы можно было ликвидировать нег</w:t>
      </w:r>
      <w:r>
        <w:rPr>
          <w:b/>
        </w:rPr>
        <w:t>а</w:t>
      </w:r>
      <w:r>
        <w:rPr>
          <w:b/>
        </w:rPr>
        <w:t>тивные стереотипы, связанные с традиционными ролями мужчин и же</w:t>
      </w:r>
      <w:r>
        <w:rPr>
          <w:b/>
        </w:rPr>
        <w:t>н</w:t>
      </w:r>
      <w:r>
        <w:rPr>
          <w:b/>
        </w:rPr>
        <w:t>щин в семье и в обществе в целом, как это предусмотрено статьями 2(</w:t>
      </w:r>
      <w:r>
        <w:rPr>
          <w:b/>
          <w:lang w:val="en-US"/>
        </w:rPr>
        <w:t>f</w:t>
      </w:r>
      <w:r>
        <w:rPr>
          <w:b/>
        </w:rPr>
        <w:t>) и 5(а) Конвенции;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систематически собирать данные о вредной деятельности, в том числе о запугивании девочек-подростков через интернет, и принять т</w:t>
      </w:r>
      <w:r>
        <w:rPr>
          <w:b/>
        </w:rPr>
        <w:t>а</w:t>
      </w:r>
      <w:r>
        <w:rPr>
          <w:b/>
        </w:rPr>
        <w:t>кие меры, как пропагандистские кампании в школах, для борьбы с такой де</w:t>
      </w:r>
      <w:r>
        <w:rPr>
          <w:b/>
        </w:rPr>
        <w:t>я</w:t>
      </w:r>
      <w:r>
        <w:rPr>
          <w:b/>
        </w:rPr>
        <w:t>тельностью;</w:t>
      </w:r>
    </w:p>
    <w:p w:rsidR="003A28E9" w:rsidRDefault="003A28E9" w:rsidP="007F2E39">
      <w:pPr>
        <w:pStyle w:val="SingleTxt"/>
      </w:pPr>
      <w:r>
        <w:rPr>
          <w:b/>
        </w:rPr>
        <w:tab/>
        <w:t>с)</w:t>
      </w:r>
      <w:r>
        <w:rPr>
          <w:b/>
        </w:rPr>
        <w:tab/>
        <w:t>принять все необходимые меры для борьбы с имеющимися в общинах мигрантов обычаями организовывать ранние или насильстве</w:t>
      </w:r>
      <w:r>
        <w:rPr>
          <w:b/>
        </w:rPr>
        <w:t>н</w:t>
      </w:r>
      <w:r>
        <w:rPr>
          <w:b/>
        </w:rPr>
        <w:t>ные браки, а также провести пропагандистскую кампанию в этой связи.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2138">
        <w:tab/>
      </w:r>
      <w:r w:rsidRPr="00A82138">
        <w:tab/>
      </w:r>
      <w:r>
        <w:t>Насилие над женщинами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23.</w:t>
      </w:r>
      <w:r>
        <w:tab/>
        <w:t>Комитет принимает к сведению законодательные и организационные м</w:t>
      </w:r>
      <w:r>
        <w:t>е</w:t>
      </w:r>
      <w:r>
        <w:t>ры, принятые государством-участником для защиты женщин от насилия. В з</w:t>
      </w:r>
      <w:r>
        <w:t>а</w:t>
      </w:r>
      <w:r>
        <w:t>конодательной области эти меры включают в себя принятие поправок к уг</w:t>
      </w:r>
      <w:r>
        <w:t>о</w:t>
      </w:r>
      <w:r>
        <w:t>ловному законодательству в целях усиления защиты прав жертв. В частности, полиция получила право самостоятельно издавать на месте постановления о защите жертв бытового насилия. Комитет отмечает также законодательство, к</w:t>
      </w:r>
      <w:r>
        <w:t>о</w:t>
      </w:r>
      <w:r>
        <w:t>торое дает возможность уголовным судам издавать постановления о защите жертв бытового н</w:t>
      </w:r>
      <w:r>
        <w:t>а</w:t>
      </w:r>
      <w:r w:rsidR="002C33D2">
        <w:t>силия.</w:t>
      </w:r>
    </w:p>
    <w:p w:rsidR="003A28E9" w:rsidRDefault="003A28E9" w:rsidP="007F2E39">
      <w:pPr>
        <w:pStyle w:val="SingleTxt"/>
      </w:pPr>
      <w:r>
        <w:t>24.</w:t>
      </w:r>
      <w:r>
        <w:tab/>
        <w:t>Комитет принимает к сведению информацию о деятельности Целевой группы по борьбе с насилием в семье, но в то же время озабочен низким дол</w:t>
      </w:r>
      <w:r>
        <w:t>ж</w:t>
      </w:r>
      <w:r>
        <w:t>ностным уровнем ее членов. Комитет отмечает также, что многие рекоменд</w:t>
      </w:r>
      <w:r>
        <w:t>а</w:t>
      </w:r>
      <w:r>
        <w:t>ции, содержащиеся в докладе Целевой группы по борьбе с сексуальным нас</w:t>
      </w:r>
      <w:r>
        <w:t>и</w:t>
      </w:r>
      <w:r>
        <w:t>лием, до сих пор не выполнены. Комитет отмечает также увеличение числа с</w:t>
      </w:r>
      <w:r>
        <w:t>у</w:t>
      </w:r>
      <w:r>
        <w:t>дов по делам о насилии в семье и принятие нескольких инициатив по распр</w:t>
      </w:r>
      <w:r>
        <w:t>о</w:t>
      </w:r>
      <w:r>
        <w:t>странению информации, таких как агитационная кампания «Этого нельзя д</w:t>
      </w:r>
      <w:r>
        <w:t>о</w:t>
      </w:r>
      <w:r>
        <w:t>пускать», которые направлены на уменьшение числа случаев бытового нас</w:t>
      </w:r>
      <w:r>
        <w:t>и</w:t>
      </w:r>
      <w:r>
        <w:t>лия. Несмотря на эти позитивные тенденции, Комитет озабочен дальнейшим ростом насилия над женщинами и немногочи</w:t>
      </w:r>
      <w:r>
        <w:t>с</w:t>
      </w:r>
      <w:r>
        <w:t>ленностью случаев, когда такие инциденты доводятся до сведения обществе</w:t>
      </w:r>
      <w:r>
        <w:t>н</w:t>
      </w:r>
      <w:r>
        <w:t>ности и приводят к судебным приговорам, особенно когда речь идет о сексуальном насилии. Комитет с оз</w:t>
      </w:r>
      <w:r>
        <w:t>а</w:t>
      </w:r>
      <w:r>
        <w:t>боченностью отмечает недостаточность стат</w:t>
      </w:r>
      <w:r>
        <w:t>и</w:t>
      </w:r>
      <w:r>
        <w:t>стических данных о насилии над женщинами, особенно о случаях насилия, направленного против женщин н</w:t>
      </w:r>
      <w:r>
        <w:t>а</w:t>
      </w:r>
      <w:r>
        <w:t>родности маори, женщин-мигрантов и же</w:t>
      </w:r>
      <w:r>
        <w:t>н</w:t>
      </w:r>
      <w:r>
        <w:t>щин-инвалидов.</w:t>
      </w:r>
    </w:p>
    <w:p w:rsidR="003A28E9" w:rsidRDefault="003A28E9" w:rsidP="007F2E39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призывает государство-участник: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необходимые меры для поощрения представления и</w:t>
      </w:r>
      <w:r>
        <w:rPr>
          <w:b/>
        </w:rPr>
        <w:t>н</w:t>
      </w:r>
      <w:r>
        <w:rPr>
          <w:b/>
        </w:rPr>
        <w:t>формации о бытовом и сексуальном насилии, в том числе обеспечивая, чтобы работники системы образования, работники здравоохранения и с</w:t>
      </w:r>
      <w:r>
        <w:rPr>
          <w:b/>
        </w:rPr>
        <w:t>о</w:t>
      </w:r>
      <w:r>
        <w:rPr>
          <w:b/>
        </w:rPr>
        <w:t>циальные работники имели всю полноту информации об имеющемся з</w:t>
      </w:r>
      <w:r>
        <w:rPr>
          <w:b/>
        </w:rPr>
        <w:t>а</w:t>
      </w:r>
      <w:r>
        <w:rPr>
          <w:b/>
        </w:rPr>
        <w:t>конодательстве и хорошо представляли себе все формы насилия над же</w:t>
      </w:r>
      <w:r>
        <w:rPr>
          <w:b/>
        </w:rPr>
        <w:t>н</w:t>
      </w:r>
      <w:r>
        <w:rPr>
          <w:b/>
        </w:rPr>
        <w:t>щинами, а также были подготовлены к тому, чтобы выполнить свои об</w:t>
      </w:r>
      <w:r>
        <w:rPr>
          <w:b/>
        </w:rPr>
        <w:t>я</w:t>
      </w:r>
      <w:r>
        <w:rPr>
          <w:b/>
        </w:rPr>
        <w:t>занности, касающиеся информирования властей о случаях насилия;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улучшить подготовку полицейских, прокуроров и работников с</w:t>
      </w:r>
      <w:r>
        <w:rPr>
          <w:b/>
        </w:rPr>
        <w:t>у</w:t>
      </w:r>
      <w:r>
        <w:rPr>
          <w:b/>
        </w:rPr>
        <w:t>дов, а также сотрудников других компетентных государственных орг</w:t>
      </w:r>
      <w:r>
        <w:rPr>
          <w:b/>
        </w:rPr>
        <w:t>а</w:t>
      </w:r>
      <w:r>
        <w:rPr>
          <w:b/>
        </w:rPr>
        <w:t>нов, с тем чтобы они лучше знали проблемы бытового и сексуального н</w:t>
      </w:r>
      <w:r>
        <w:rPr>
          <w:b/>
        </w:rPr>
        <w:t>а</w:t>
      </w:r>
      <w:r>
        <w:rPr>
          <w:b/>
        </w:rPr>
        <w:t>силия;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адекватную помощь и защиту женщинам, которые стали жертвами насилия, в том числе женщинам народности маори и женщинам-мигрантам, предоставляя им необходимую юридическую, пс</w:t>
      </w:r>
      <w:r>
        <w:rPr>
          <w:b/>
        </w:rPr>
        <w:t>и</w:t>
      </w:r>
      <w:r>
        <w:rPr>
          <w:b/>
        </w:rPr>
        <w:t>хологическую и социальную помощь;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повысить должностной уровень юристов, входящих в состав Ц</w:t>
      </w:r>
      <w:r>
        <w:rPr>
          <w:b/>
        </w:rPr>
        <w:t>е</w:t>
      </w:r>
      <w:r>
        <w:rPr>
          <w:b/>
        </w:rPr>
        <w:t>левой группы по борьбе с насилием в семье, и обеспечить выделение аде</w:t>
      </w:r>
      <w:r>
        <w:rPr>
          <w:b/>
        </w:rPr>
        <w:t>к</w:t>
      </w:r>
      <w:r>
        <w:rPr>
          <w:b/>
        </w:rPr>
        <w:t>ватных ресурсов, с тем чтобы повысить статус Целевой группы в данном госуда</w:t>
      </w:r>
      <w:r>
        <w:rPr>
          <w:b/>
        </w:rPr>
        <w:t>р</w:t>
      </w:r>
      <w:r>
        <w:rPr>
          <w:b/>
        </w:rPr>
        <w:t>стве-участнике;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обеспечить систематический сбор и публикацию данных с ра</w:t>
      </w:r>
      <w:r>
        <w:rPr>
          <w:b/>
        </w:rPr>
        <w:t>з</w:t>
      </w:r>
      <w:r>
        <w:rPr>
          <w:b/>
        </w:rPr>
        <w:t>бивкой по полу, этническому происхождению, видам насилия и степени родства с человеком, совершающим насилие; собирать данные о числе женщин, которые были убиты их партнерами; или бывшими па</w:t>
      </w:r>
      <w:r w:rsidR="002C33D2">
        <w:rPr>
          <w:b/>
        </w:rPr>
        <w:t>ртнерами;</w:t>
      </w:r>
      <w:r>
        <w:rPr>
          <w:b/>
        </w:rPr>
        <w:t xml:space="preserve"> и следить за эффективностью применения законов, политики и практики, которые касаются борьбы со всеми формами насилия над женщинами и девочками.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26.</w:t>
      </w:r>
      <w:r>
        <w:tab/>
        <w:t>Комитет высоко оценивает принятый в 2009 году план действий по пр</w:t>
      </w:r>
      <w:r>
        <w:t>е</w:t>
      </w:r>
      <w:r>
        <w:t>дотвращению торговли людьми, а также принятые меры по усилению защиты людей, работающих в секс-индустрии, со времени принятия в 2003 году Закона о реформе проституции, но Комитет выражает сожаление в связи с отсутств</w:t>
      </w:r>
      <w:r>
        <w:t>и</w:t>
      </w:r>
      <w:r>
        <w:t>ем всеобъемлющей информации и данных о торговле женщинами и девочк</w:t>
      </w:r>
      <w:r>
        <w:t>а</w:t>
      </w:r>
      <w:r>
        <w:t>ми. Комитет отмечает, что до сих пор не было уголовных дел и судебных пригов</w:t>
      </w:r>
      <w:r>
        <w:t>о</w:t>
      </w:r>
      <w:r>
        <w:t>ров, связанных с торговлей женщинами и девочками, и озабочен тем, что это может быть следствием отсутствия достаточных знаний, а также следствием непонимания степени угрозы такой торговли и эксплуатации, особенно в свете имеющихся сообщений о торговле женщинами-мигрантами и девочками, в том числе «н</w:t>
      </w:r>
      <w:r>
        <w:t>е</w:t>
      </w:r>
      <w:r>
        <w:t>вестами по почте» и «невестами по интернету».</w:t>
      </w:r>
    </w:p>
    <w:p w:rsidR="003A28E9" w:rsidRDefault="003A28E9" w:rsidP="007F2E39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государству-участнику: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выявлять, преследовать в уголовном порядке и наказывать тех, кто занимается торговлей людьми, и обеспечить защиту прав человека, которыми обладают женщины и девочки, ставшие предметом торговли;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обеспечить, чтобы женщины и девочки, ставшие предметом то</w:t>
      </w:r>
      <w:r>
        <w:rPr>
          <w:b/>
        </w:rPr>
        <w:t>р</w:t>
      </w:r>
      <w:r>
        <w:rPr>
          <w:b/>
        </w:rPr>
        <w:t>говли, получили адекватную поддержку и были в состоянии дать показ</w:t>
      </w:r>
      <w:r>
        <w:rPr>
          <w:b/>
        </w:rPr>
        <w:t>а</w:t>
      </w:r>
      <w:r>
        <w:rPr>
          <w:b/>
        </w:rPr>
        <w:t>ния против тех лиц, которые пытались торговать ими;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систематический мониторинг и периодическую оценку, включая сбор и анализ данных о торговле людьми и эксплуатации женщин, занимающихся проституцией, и включить такие данные в свой следующий периодический доклад;</w:t>
      </w:r>
    </w:p>
    <w:p w:rsidR="003A28E9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распространять информацию об угрозах, связанных с торговлей людьми и эксплуатацией, а также предпринять усилия для заблаговреме</w:t>
      </w:r>
      <w:r>
        <w:rPr>
          <w:b/>
        </w:rPr>
        <w:t>н</w:t>
      </w:r>
      <w:r>
        <w:rPr>
          <w:b/>
        </w:rPr>
        <w:t>ного проведения работы с уязвимыми слоями населения, включая женщин и девочек-мигрантов, такими как «невесты по почте» и «невесты по и</w:t>
      </w:r>
      <w:r>
        <w:rPr>
          <w:b/>
        </w:rPr>
        <w:t>н</w:t>
      </w:r>
      <w:r>
        <w:rPr>
          <w:b/>
        </w:rPr>
        <w:t>тернету».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Default="003A28E9" w:rsidP="007F2E39">
      <w:pPr>
        <w:pStyle w:val="SingleTxt"/>
      </w:pPr>
      <w:r>
        <w:t>28.</w:t>
      </w:r>
      <w:r>
        <w:tab/>
        <w:t>Комитет отмечает активное участие женщин в общественной жизни и тот факт, что данное государство-участник занимает 6</w:t>
      </w:r>
      <w:r>
        <w:noBreakHyphen/>
        <w:t>е место среди 135 стран в Докладе о неравноправии в мире за 2011 год, а также 15</w:t>
      </w:r>
      <w:r>
        <w:noBreakHyphen/>
        <w:t>е место из 134 стран по степени представленности женщин в парламенте. Несмотря на такое акти</w:t>
      </w:r>
      <w:r>
        <w:t>в</w:t>
      </w:r>
      <w:r>
        <w:t>ное участие женщин в работе центральных и местных органов власти, а также на дипломатической службе, Комитет озабочен тем, что же</w:t>
      </w:r>
      <w:r>
        <w:t>н</w:t>
      </w:r>
      <w:r>
        <w:t>щины по</w:t>
      </w:r>
      <w:r>
        <w:noBreakHyphen/>
        <w:t>прежнему недостаточно представлены на старших руководящих должностях, на высших руководящих должностях в сфере юстиции, особенно в суде</w:t>
      </w:r>
      <w:r>
        <w:t>б</w:t>
      </w:r>
      <w:r>
        <w:t>ных органах, а также озабочен тем фактом, что после представления предыдущего доклада г</w:t>
      </w:r>
      <w:r>
        <w:t>о</w:t>
      </w:r>
      <w:r>
        <w:t>сударства-участника представленность женщин, занимающих старшие руков</w:t>
      </w:r>
      <w:r>
        <w:t>о</w:t>
      </w:r>
      <w:r>
        <w:t>дящие должности в государственных учреждениях, снизилась. Комитет отм</w:t>
      </w:r>
      <w:r>
        <w:t>е</w:t>
      </w:r>
      <w:r>
        <w:t>чает, что правительство сотрудничает с частным сектором в целях постановки задач по улучшению положения женщин и пов</w:t>
      </w:r>
      <w:r>
        <w:t>ы</w:t>
      </w:r>
      <w:r>
        <w:t>шению их роли в процессе принятия решений, однако цели и сроки, которые определяются в результате этой работы, недостаточны и могут быть проявл</w:t>
      </w:r>
      <w:r>
        <w:t>е</w:t>
      </w:r>
      <w:r>
        <w:t>нием скорее регресса, чем прогресса в деле обеспечения представле</w:t>
      </w:r>
      <w:r>
        <w:t>н</w:t>
      </w:r>
      <w:r>
        <w:t>ности женщин.</w:t>
      </w:r>
    </w:p>
    <w:p w:rsidR="003A28E9" w:rsidRPr="001F0C3B" w:rsidRDefault="003A28E9" w:rsidP="007F2E39">
      <w:pPr>
        <w:pStyle w:val="SingleTxt"/>
      </w:pPr>
      <w:r w:rsidRPr="001F0C3B">
        <w:t>2</w:t>
      </w:r>
      <w:r>
        <w:t>9</w:t>
      </w:r>
      <w:r w:rsidRPr="001F0C3B">
        <w:t>.</w:t>
      </w:r>
      <w:r w:rsidRPr="001F0C3B">
        <w:tab/>
      </w:r>
      <w:r w:rsidRPr="001F0C3B">
        <w:rPr>
          <w:b/>
        </w:rPr>
        <w:t>Комитет рекомендует государству-участнику: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a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 xml:space="preserve">принять меры для увеличения числа женщин на руководящих должностях </w:t>
      </w:r>
      <w:r>
        <w:rPr>
          <w:b/>
        </w:rPr>
        <w:t xml:space="preserve">на </w:t>
      </w:r>
      <w:r w:rsidRPr="001F0C3B">
        <w:rPr>
          <w:b/>
        </w:rPr>
        <w:t>всех уровн</w:t>
      </w:r>
      <w:r>
        <w:rPr>
          <w:b/>
        </w:rPr>
        <w:t xml:space="preserve">ях и во всех областях </w:t>
      </w:r>
      <w:r w:rsidRPr="001F0C3B">
        <w:rPr>
          <w:b/>
        </w:rPr>
        <w:t>с учетом общей рекоменд</w:t>
      </w:r>
      <w:r w:rsidRPr="001F0C3B">
        <w:rPr>
          <w:b/>
        </w:rPr>
        <w:t>а</w:t>
      </w:r>
      <w:r w:rsidRPr="001F0C3B">
        <w:rPr>
          <w:b/>
        </w:rPr>
        <w:t>ции №</w:t>
      </w:r>
      <w:r>
        <w:rPr>
          <w:b/>
        </w:rPr>
        <w:t> </w:t>
      </w:r>
      <w:r w:rsidRPr="001F0C3B">
        <w:rPr>
          <w:b/>
        </w:rPr>
        <w:t>23</w:t>
      </w:r>
      <w:r>
        <w:rPr>
          <w:b/>
        </w:rPr>
        <w:t xml:space="preserve"> </w:t>
      </w:r>
      <w:r w:rsidRPr="001F0C3B">
        <w:rPr>
          <w:b/>
        </w:rPr>
        <w:t>Комитета, касающейся участия женщин в политической и общ</w:t>
      </w:r>
      <w:r w:rsidRPr="001F0C3B">
        <w:rPr>
          <w:b/>
        </w:rPr>
        <w:t>е</w:t>
      </w:r>
      <w:r w:rsidR="002C33D2">
        <w:rPr>
          <w:b/>
        </w:rPr>
        <w:t>ственной жизни;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b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прилагать все возможные усилия для распространения инфо</w:t>
      </w:r>
      <w:r w:rsidRPr="001F0C3B">
        <w:rPr>
          <w:b/>
        </w:rPr>
        <w:t>р</w:t>
      </w:r>
      <w:r w:rsidRPr="001F0C3B">
        <w:rPr>
          <w:b/>
        </w:rPr>
        <w:t>мации о Конвенции среди как государственных, так и частных субъектов для повышения их осведомленности о значении и сути фактического р</w:t>
      </w:r>
      <w:r w:rsidRPr="001F0C3B">
        <w:rPr>
          <w:b/>
        </w:rPr>
        <w:t>а</w:t>
      </w:r>
      <w:r w:rsidRPr="001F0C3B">
        <w:rPr>
          <w:b/>
        </w:rPr>
        <w:t>венства мужчин и женщин и улучшения понимания ими этой концепции;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c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провести обзор целевых показателей, целей и сроков, касающи</w:t>
      </w:r>
      <w:r w:rsidRPr="001F0C3B">
        <w:rPr>
          <w:b/>
        </w:rPr>
        <w:t>х</w:t>
      </w:r>
      <w:r w:rsidRPr="001F0C3B">
        <w:rPr>
          <w:b/>
        </w:rPr>
        <w:t>ся увеличени</w:t>
      </w:r>
      <w:r>
        <w:rPr>
          <w:b/>
        </w:rPr>
        <w:t>я</w:t>
      </w:r>
      <w:r w:rsidRPr="001F0C3B">
        <w:rPr>
          <w:b/>
        </w:rPr>
        <w:t xml:space="preserve"> числа женщин на руководящих должностях, с целью обе</w:t>
      </w:r>
      <w:r w:rsidRPr="001F0C3B">
        <w:rPr>
          <w:b/>
        </w:rPr>
        <w:t>с</w:t>
      </w:r>
      <w:r w:rsidRPr="001F0C3B">
        <w:rPr>
          <w:b/>
        </w:rPr>
        <w:t>печить, чтобы они вносили достаточно весомый вклад в дело расш</w:t>
      </w:r>
      <w:r w:rsidRPr="001F0C3B">
        <w:rPr>
          <w:b/>
        </w:rPr>
        <w:t>и</w:t>
      </w:r>
      <w:r w:rsidRPr="001F0C3B">
        <w:rPr>
          <w:b/>
        </w:rPr>
        <w:t>рения представленности женщин.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0C3B">
        <w:tab/>
      </w:r>
      <w:r w:rsidRPr="001F0C3B">
        <w:tab/>
        <w:t>Образование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7F2E39">
      <w:pPr>
        <w:pStyle w:val="SingleTxt"/>
      </w:pPr>
      <w:r>
        <w:t>30</w:t>
      </w:r>
      <w:r w:rsidRPr="001F0C3B">
        <w:t>.</w:t>
      </w:r>
      <w:r w:rsidRPr="001F0C3B">
        <w:tab/>
        <w:t>Комитет приветствует несколько положительных тенденций в области о</w:t>
      </w:r>
      <w:r w:rsidRPr="001F0C3B">
        <w:t>б</w:t>
      </w:r>
      <w:r w:rsidRPr="001F0C3B">
        <w:t xml:space="preserve">разования, </w:t>
      </w:r>
      <w:r>
        <w:t xml:space="preserve">о которых сообщило </w:t>
      </w:r>
      <w:r w:rsidRPr="001F0C3B">
        <w:t>государств</w:t>
      </w:r>
      <w:r>
        <w:t>о</w:t>
      </w:r>
      <w:r w:rsidRPr="001F0C3B">
        <w:t>-участник, включая увеличение числа детей в дошкольных воспитательных учреждениях, уменьшение показ</w:t>
      </w:r>
      <w:r w:rsidRPr="001F0C3B">
        <w:t>а</w:t>
      </w:r>
      <w:r w:rsidRPr="001F0C3B">
        <w:t>телей отсева девочек из средних школ и стабильное увеличение числа женщин, получающих степен</w:t>
      </w:r>
      <w:r>
        <w:t>ь</w:t>
      </w:r>
      <w:r w:rsidRPr="001F0C3B">
        <w:t xml:space="preserve"> магистр</w:t>
      </w:r>
      <w:r>
        <w:t>а и докторскую степень</w:t>
      </w:r>
      <w:r w:rsidRPr="001F0C3B">
        <w:t xml:space="preserve">. Комитет приветствует также представленную </w:t>
      </w:r>
      <w:r>
        <w:t xml:space="preserve">государством-участником </w:t>
      </w:r>
      <w:r w:rsidRPr="001F0C3B">
        <w:t xml:space="preserve">информацию о том, что доля женщин в высших учебных заведениях превышает долю мужчин и что по сравнению с женщинами европейского и азиатского происхождения </w:t>
      </w:r>
      <w:r>
        <w:t>увелич</w:t>
      </w:r>
      <w:r>
        <w:t>и</w:t>
      </w:r>
      <w:r>
        <w:t xml:space="preserve">лось </w:t>
      </w:r>
      <w:r w:rsidRPr="001F0C3B">
        <w:t>число женщин народности маори и женщин</w:t>
      </w:r>
      <w:r w:rsidRPr="001F0C3B">
        <w:noBreakHyphen/>
        <w:t>выходцев с тихоокеанских островов, проходящих обучение для получения свидетельств и дипл</w:t>
      </w:r>
      <w:r w:rsidRPr="001F0C3B">
        <w:t>о</w:t>
      </w:r>
      <w:r w:rsidRPr="001F0C3B">
        <w:t xml:space="preserve">мов о высшем образовании и ученых степеней и оканчивающих аспирантуру. Тем не менее Комитет с обеспокоенностью отмечает, что государство-участник не приняло достаточных мер </w:t>
      </w:r>
      <w:r>
        <w:t>для информирования населения о том</w:t>
      </w:r>
      <w:r w:rsidRPr="001F0C3B">
        <w:t>, что школ</w:t>
      </w:r>
      <w:r w:rsidRPr="001F0C3B">
        <w:t>ь</w:t>
      </w:r>
      <w:r w:rsidRPr="001F0C3B">
        <w:t>ные сборы взимаются на добровольной основе, как это было рекомендовано в пр</w:t>
      </w:r>
      <w:r w:rsidRPr="001F0C3B">
        <w:t>е</w:t>
      </w:r>
      <w:r w:rsidRPr="001F0C3B">
        <w:t xml:space="preserve">дыдущих заключительных замечаниях. </w:t>
      </w:r>
      <w:r>
        <w:t xml:space="preserve">В этой связи </w:t>
      </w:r>
      <w:r w:rsidRPr="001F0C3B">
        <w:t>Комитет с обеспокоенн</w:t>
      </w:r>
      <w:r w:rsidRPr="001F0C3B">
        <w:t>о</w:t>
      </w:r>
      <w:r w:rsidRPr="001F0C3B">
        <w:t xml:space="preserve">стью отмечает, что родители в </w:t>
      </w:r>
      <w:r>
        <w:t>значительной</w:t>
      </w:r>
      <w:r w:rsidRPr="001F0C3B">
        <w:t xml:space="preserve"> степени могут чувствовать себя обязанными выплачивать школьные сборы, которые ложатся финансовым бр</w:t>
      </w:r>
      <w:r w:rsidRPr="001F0C3B">
        <w:t>е</w:t>
      </w:r>
      <w:r w:rsidRPr="001F0C3B">
        <w:t xml:space="preserve">менем на малоимущие семьи и семьи </w:t>
      </w:r>
      <w:r>
        <w:t xml:space="preserve">с </w:t>
      </w:r>
      <w:r w:rsidRPr="001F0C3B">
        <w:t xml:space="preserve">родителями-одиночками. Комитет </w:t>
      </w:r>
      <w:r>
        <w:t>та</w:t>
      </w:r>
      <w:r>
        <w:t>к</w:t>
      </w:r>
      <w:r>
        <w:t xml:space="preserve">же </w:t>
      </w:r>
      <w:r w:rsidRPr="001F0C3B">
        <w:t>выражает обеспокоенность по поводу того, что</w:t>
      </w:r>
      <w:r>
        <w:t>,</w:t>
      </w:r>
      <w:r w:rsidRPr="001F0C3B">
        <w:t xml:space="preserve"> несмотря на улучшение п</w:t>
      </w:r>
      <w:r w:rsidRPr="001F0C3B">
        <w:t>о</w:t>
      </w:r>
      <w:r w:rsidRPr="001F0C3B">
        <w:t>казателей, к</w:t>
      </w:r>
      <w:r w:rsidRPr="001F0C3B">
        <w:t>а</w:t>
      </w:r>
      <w:r w:rsidRPr="001F0C3B">
        <w:t>сающихся высшего образования, общий показатель отсева девочек и девушек народности маори в последние годы увеличился. Комитет далее с обеспокое</w:t>
      </w:r>
      <w:r w:rsidRPr="001F0C3B">
        <w:t>н</w:t>
      </w:r>
      <w:r w:rsidRPr="001F0C3B">
        <w:t>ностью отмечает, что учебные дисциплины по</w:t>
      </w:r>
      <w:r w:rsidRPr="001F0C3B">
        <w:noBreakHyphen/>
        <w:t>прежнему делятся на традиционно мужские и традиционно женские, что отрицательно сказывается на возможностях трудоустройства в будущем и закрепляет сегрегацию на ры</w:t>
      </w:r>
      <w:r w:rsidRPr="001F0C3B">
        <w:t>н</w:t>
      </w:r>
      <w:r w:rsidRPr="001F0C3B">
        <w:t>ке тр</w:t>
      </w:r>
      <w:r w:rsidRPr="001F0C3B">
        <w:t>у</w:t>
      </w:r>
      <w:r w:rsidRPr="001F0C3B">
        <w:t>да.</w:t>
      </w:r>
    </w:p>
    <w:p w:rsidR="003A28E9" w:rsidRPr="001F0C3B" w:rsidRDefault="003A28E9" w:rsidP="007F2E39">
      <w:pPr>
        <w:pStyle w:val="SingleTxt"/>
      </w:pPr>
      <w:r w:rsidRPr="001F0C3B">
        <w:t>3</w:t>
      </w:r>
      <w:r>
        <w:t>1</w:t>
      </w:r>
      <w:r w:rsidRPr="001F0C3B">
        <w:t>.</w:t>
      </w:r>
      <w:r w:rsidRPr="001F0C3B">
        <w:rPr>
          <w:b/>
        </w:rPr>
        <w:tab/>
        <w:t>Комитет рекомендует государству-участнику:</w:t>
      </w:r>
    </w:p>
    <w:p w:rsidR="003A28E9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a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разработать систематическую программу информирования р</w:t>
      </w:r>
      <w:r w:rsidRPr="001F0C3B">
        <w:rPr>
          <w:b/>
        </w:rPr>
        <w:t>о</w:t>
      </w:r>
      <w:r w:rsidRPr="001F0C3B">
        <w:rPr>
          <w:b/>
        </w:rPr>
        <w:t>дителей о добровольном характере выплат, испрашиваемых школами, и следить за практикой сбора школами денежных средств с родителей;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1F0C3B">
        <w:rPr>
          <w:b/>
        </w:rPr>
        <w:t>)</w:t>
      </w:r>
      <w:r w:rsidRPr="001F0C3B">
        <w:rPr>
          <w:b/>
        </w:rPr>
        <w:tab/>
      </w:r>
      <w:r>
        <w:rPr>
          <w:b/>
        </w:rPr>
        <w:t>собирать данные о том, во сколько родителям реально обходится образование детей;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c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принимать меры для уменьшения показателей отсева девочек народности маори и их реинтеграции в систему образования;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tab/>
      </w:r>
      <w:r w:rsidRPr="001F0C3B">
        <w:rPr>
          <w:b/>
          <w:lang w:val="en-GB"/>
        </w:rPr>
        <w:t>d</w:t>
      </w:r>
      <w:r w:rsidRPr="001F0C3B">
        <w:rPr>
          <w:b/>
        </w:rPr>
        <w:t>)</w:t>
      </w:r>
      <w:r>
        <w:rPr>
          <w:b/>
        </w:rPr>
        <w:tab/>
        <w:t xml:space="preserve">ввести </w:t>
      </w:r>
      <w:r w:rsidRPr="001F0C3B">
        <w:rPr>
          <w:b/>
        </w:rPr>
        <w:t>меры для искоренения практики разделения дисциплин по признаку пола учащихся для обеспечения равного доступа женщин и девочек к возможностям изучения традиционно мужских дисциплин с ц</w:t>
      </w:r>
      <w:r w:rsidRPr="001F0C3B">
        <w:rPr>
          <w:b/>
        </w:rPr>
        <w:t>е</w:t>
      </w:r>
      <w:r w:rsidRPr="001F0C3B">
        <w:rPr>
          <w:b/>
        </w:rPr>
        <w:t xml:space="preserve">лью расширить их возможности для трудоустройства в будущем и </w:t>
      </w:r>
      <w:r>
        <w:rPr>
          <w:b/>
        </w:rPr>
        <w:t>пол</w:t>
      </w:r>
      <w:r>
        <w:rPr>
          <w:b/>
        </w:rPr>
        <w:t>о</w:t>
      </w:r>
      <w:r>
        <w:rPr>
          <w:b/>
        </w:rPr>
        <w:t xml:space="preserve">жить конец </w:t>
      </w:r>
      <w:r w:rsidRPr="001F0C3B">
        <w:rPr>
          <w:b/>
        </w:rPr>
        <w:t>тенденци</w:t>
      </w:r>
      <w:r>
        <w:rPr>
          <w:b/>
        </w:rPr>
        <w:t>и</w:t>
      </w:r>
      <w:r w:rsidRPr="001F0C3B">
        <w:rPr>
          <w:b/>
        </w:rPr>
        <w:t xml:space="preserve"> к сегрегации на рынке труда.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0C3B">
        <w:tab/>
      </w:r>
      <w:r w:rsidRPr="001F0C3B">
        <w:tab/>
        <w:t>Занятость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7F2E39">
      <w:pPr>
        <w:pStyle w:val="SingleTxt"/>
      </w:pPr>
      <w:r w:rsidRPr="001F0C3B">
        <w:t>3</w:t>
      </w:r>
      <w:r>
        <w:t>2</w:t>
      </w:r>
      <w:r w:rsidRPr="001F0C3B">
        <w:t>.</w:t>
      </w:r>
      <w:r w:rsidRPr="001F0C3B">
        <w:tab/>
        <w:t>Комитет с обеспокоенностью отмечает высокий уровень безработицы, особенно среди молодых женщин и этнических меньшинств. Он отмечает та</w:t>
      </w:r>
      <w:r w:rsidRPr="001F0C3B">
        <w:t>к</w:t>
      </w:r>
      <w:r w:rsidRPr="001F0C3B">
        <w:t>же сохранение высоких показателей сегрегации на рынке труда. Отмечая с удовлетворением предоставление права на отпуск по уходу за ребенком лицам, занимающихся индивидуальной трудовой деятельностью, Комитет с обеспок</w:t>
      </w:r>
      <w:r w:rsidRPr="001F0C3B">
        <w:t>о</w:t>
      </w:r>
      <w:r w:rsidRPr="001F0C3B">
        <w:t xml:space="preserve">енностью отмечает трудности с предоставлением отпуска по уходу за ребенком на практике, включая предоставление оплачиваемого отпуска по уходу </w:t>
      </w:r>
      <w:r>
        <w:t>за р</w:t>
      </w:r>
      <w:r>
        <w:t>е</w:t>
      </w:r>
      <w:r>
        <w:t xml:space="preserve">бенком </w:t>
      </w:r>
      <w:r w:rsidRPr="001F0C3B">
        <w:t>мужчинам, предоставлением оплачиваемого отпуска сезонным рабо</w:t>
      </w:r>
      <w:r w:rsidRPr="001F0C3B">
        <w:t>т</w:t>
      </w:r>
      <w:r w:rsidRPr="001F0C3B">
        <w:t xml:space="preserve">никам или лицам, работающим по срочному трудовому соглашению и занятым одновременно в нескольких местах, и увеличением доли женщин на </w:t>
      </w:r>
      <w:r>
        <w:t>ответс</w:t>
      </w:r>
      <w:r>
        <w:t>т</w:t>
      </w:r>
      <w:r>
        <w:t xml:space="preserve">венных </w:t>
      </w:r>
      <w:r w:rsidRPr="001F0C3B">
        <w:t>и руководящих должностях. Кроме того, Комитет обеспокоен по пов</w:t>
      </w:r>
      <w:r w:rsidRPr="001F0C3B">
        <w:t>о</w:t>
      </w:r>
      <w:r w:rsidRPr="001F0C3B">
        <w:t xml:space="preserve">ду предлагаемых </w:t>
      </w:r>
      <w:r>
        <w:t xml:space="preserve">поправок </w:t>
      </w:r>
      <w:r w:rsidRPr="001F0C3B">
        <w:t>к закон</w:t>
      </w:r>
      <w:r>
        <w:t xml:space="preserve">одательству </w:t>
      </w:r>
      <w:r w:rsidRPr="001F0C3B">
        <w:t xml:space="preserve">о коллективных переговорах, которые </w:t>
      </w:r>
      <w:r>
        <w:t xml:space="preserve">в случае их принятия </w:t>
      </w:r>
      <w:r w:rsidRPr="001F0C3B">
        <w:t>позволят работодателям нанимать новых рабо</w:t>
      </w:r>
      <w:r w:rsidRPr="001F0C3B">
        <w:t>т</w:t>
      </w:r>
      <w:r w:rsidRPr="001F0C3B">
        <w:t>ников на индивидуальной основе на менее выгодных условиях даже при сущ</w:t>
      </w:r>
      <w:r w:rsidRPr="001F0C3B">
        <w:t>е</w:t>
      </w:r>
      <w:r w:rsidRPr="001F0C3B">
        <w:t>ствовании коллективной договоренности</w:t>
      </w:r>
      <w:r>
        <w:t xml:space="preserve"> </w:t>
      </w:r>
      <w:r w:rsidRPr="001F0C3B">
        <w:t xml:space="preserve">с профсоюзом. Комитет отмечает </w:t>
      </w:r>
      <w:r>
        <w:t>н</w:t>
      </w:r>
      <w:r>
        <w:t>е</w:t>
      </w:r>
      <w:r>
        <w:t xml:space="preserve">значительный </w:t>
      </w:r>
      <w:r w:rsidRPr="001F0C3B">
        <w:t>регресс в виде уменьшения числа женщин, занимающих дол</w:t>
      </w:r>
      <w:r w:rsidRPr="001F0C3B">
        <w:t>ж</w:t>
      </w:r>
      <w:r w:rsidRPr="001F0C3B">
        <w:t>ности старших р</w:t>
      </w:r>
      <w:r w:rsidRPr="001F0C3B">
        <w:t>у</w:t>
      </w:r>
      <w:r w:rsidRPr="001F0C3B">
        <w:t>ководителей и директоров и представленных в советах управляющих частных компаний, по сравнению с 2007</w:t>
      </w:r>
      <w:r>
        <w:t> </w:t>
      </w:r>
      <w:r w:rsidRPr="001F0C3B">
        <w:t xml:space="preserve">годом. Комитет далее отмечает с обеспокоенностью закрытие Отдела по обеспечению равенства в оплате труда и занятости в </w:t>
      </w:r>
      <w:r>
        <w:t>М</w:t>
      </w:r>
      <w:r w:rsidRPr="001F0C3B">
        <w:t xml:space="preserve">инистерстве труда и отмечает также, что </w:t>
      </w:r>
      <w:r>
        <w:t>М</w:t>
      </w:r>
      <w:r w:rsidRPr="001F0C3B">
        <w:t>ин</w:t>
      </w:r>
      <w:r w:rsidRPr="001F0C3B">
        <w:t>и</w:t>
      </w:r>
      <w:r w:rsidRPr="001F0C3B">
        <w:t>стерство по делам женщин не имеет последовательной стратегии искоренения сохраняющегося разрыва в о</w:t>
      </w:r>
      <w:r w:rsidRPr="001F0C3B">
        <w:t>п</w:t>
      </w:r>
      <w:r w:rsidRPr="001F0C3B">
        <w:t>лате труда мужчин и женщин.</w:t>
      </w:r>
    </w:p>
    <w:p w:rsidR="003A28E9" w:rsidRPr="001F0C3B" w:rsidRDefault="003A28E9" w:rsidP="007F2E39">
      <w:pPr>
        <w:pStyle w:val="SingleTxt"/>
      </w:pPr>
      <w:r w:rsidRPr="003C07FA">
        <w:t>3</w:t>
      </w:r>
      <w:r>
        <w:t>3</w:t>
      </w:r>
      <w:r w:rsidRPr="003C07FA">
        <w:t>.</w:t>
      </w:r>
      <w:r w:rsidRPr="001F0C3B">
        <w:tab/>
      </w:r>
      <w:r w:rsidRPr="001F0C3B">
        <w:rPr>
          <w:b/>
        </w:rPr>
        <w:t>Комитет рекомендует государству-участнику: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a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ввести в действие соответствующие законоположения, которые гарантировали бы внедрение и соблюдение принципа «равного вознагр</w:t>
      </w:r>
      <w:r w:rsidRPr="001F0C3B">
        <w:rPr>
          <w:b/>
        </w:rPr>
        <w:t>а</w:t>
      </w:r>
      <w:r w:rsidRPr="001F0C3B">
        <w:rPr>
          <w:b/>
        </w:rPr>
        <w:t>ждения за труд равной ценности» в соответствии со статьей</w:t>
      </w:r>
      <w:r>
        <w:rPr>
          <w:b/>
        </w:rPr>
        <w:t> </w:t>
      </w:r>
      <w:r w:rsidRPr="001F0C3B">
        <w:rPr>
          <w:b/>
        </w:rPr>
        <w:t>11(</w:t>
      </w:r>
      <w:r w:rsidRPr="001F0C3B">
        <w:rPr>
          <w:b/>
          <w:lang w:val="en-GB"/>
        </w:rPr>
        <w:t>d</w:t>
      </w:r>
      <w:r w:rsidRPr="001F0C3B">
        <w:rPr>
          <w:b/>
        </w:rPr>
        <w:t>) Конве</w:t>
      </w:r>
      <w:r w:rsidRPr="001F0C3B">
        <w:rPr>
          <w:b/>
        </w:rPr>
        <w:t>н</w:t>
      </w:r>
      <w:r w:rsidRPr="001F0C3B">
        <w:rPr>
          <w:b/>
        </w:rPr>
        <w:t>ции;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b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обеспечивать эффективное претворение в жизнь принципа ра</w:t>
      </w:r>
      <w:r w:rsidRPr="001F0C3B">
        <w:rPr>
          <w:b/>
        </w:rPr>
        <w:t>в</w:t>
      </w:r>
      <w:r w:rsidRPr="001F0C3B">
        <w:rPr>
          <w:b/>
        </w:rPr>
        <w:t>ного вознаграждения за труд равной ценности на основе принятия ко</w:t>
      </w:r>
      <w:r w:rsidRPr="001F0C3B">
        <w:rPr>
          <w:b/>
        </w:rPr>
        <w:t>н</w:t>
      </w:r>
      <w:r w:rsidRPr="001F0C3B">
        <w:rPr>
          <w:b/>
        </w:rPr>
        <w:t>кретных мер и введения конкретных показателей, установления сроков для устранения неравенства в оплате труда в различных секторах и пр</w:t>
      </w:r>
      <w:r w:rsidRPr="001F0C3B">
        <w:rPr>
          <w:b/>
        </w:rPr>
        <w:t>о</w:t>
      </w:r>
      <w:r w:rsidRPr="001F0C3B">
        <w:rPr>
          <w:b/>
        </w:rPr>
        <w:t>ведения о</w:t>
      </w:r>
      <w:r w:rsidRPr="001F0C3B">
        <w:rPr>
          <w:b/>
        </w:rPr>
        <w:t>б</w:t>
      </w:r>
      <w:r w:rsidRPr="001F0C3B">
        <w:rPr>
          <w:b/>
        </w:rPr>
        <w:t>зора обязанностей руководителей органов государственной службы, св</w:t>
      </w:r>
      <w:r w:rsidRPr="001F0C3B">
        <w:rPr>
          <w:b/>
        </w:rPr>
        <w:t>я</w:t>
      </w:r>
      <w:r w:rsidRPr="001F0C3B">
        <w:rPr>
          <w:b/>
        </w:rPr>
        <w:t>занных с политикой оплаты труда;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c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принятие надлежащих правовых мер для обеспечения предо</w:t>
      </w:r>
      <w:r w:rsidRPr="001F0C3B">
        <w:rPr>
          <w:b/>
        </w:rPr>
        <w:t>с</w:t>
      </w:r>
      <w:r w:rsidRPr="001F0C3B">
        <w:rPr>
          <w:b/>
        </w:rPr>
        <w:t>тавления отпуска по уходу за ребенком, включая оплачиваемый отпуск по уходу за ребенком для мужчин, а также оплачиваемого отпуска сезонным работникам и лицам, работающим по срочному трудовому соглашению и занятым одновременно в нескольких местах, и рассмотреть вопрос о р</w:t>
      </w:r>
      <w:r w:rsidRPr="001F0C3B">
        <w:rPr>
          <w:b/>
        </w:rPr>
        <w:t>а</w:t>
      </w:r>
      <w:r w:rsidRPr="001F0C3B">
        <w:rPr>
          <w:b/>
        </w:rPr>
        <w:t>тификации Конвенци</w:t>
      </w:r>
      <w:r>
        <w:rPr>
          <w:b/>
        </w:rPr>
        <w:t>и</w:t>
      </w:r>
      <w:r w:rsidRPr="001F0C3B">
        <w:rPr>
          <w:b/>
        </w:rPr>
        <w:t xml:space="preserve"> МОТ №</w:t>
      </w:r>
      <w:r>
        <w:rPr>
          <w:b/>
        </w:rPr>
        <w:t> </w:t>
      </w:r>
      <w:r w:rsidRPr="001F0C3B">
        <w:rPr>
          <w:b/>
        </w:rPr>
        <w:t>156, касающейся трудящихся с семейн</w:t>
      </w:r>
      <w:r w:rsidRPr="001F0C3B">
        <w:rPr>
          <w:b/>
        </w:rPr>
        <w:t>ы</w:t>
      </w:r>
      <w:r w:rsidRPr="001F0C3B">
        <w:rPr>
          <w:b/>
        </w:rPr>
        <w:t>ми обязанн</w:t>
      </w:r>
      <w:r w:rsidRPr="001F0C3B">
        <w:rPr>
          <w:b/>
        </w:rPr>
        <w:t>о</w:t>
      </w:r>
      <w:r w:rsidRPr="001F0C3B">
        <w:rPr>
          <w:b/>
        </w:rPr>
        <w:t>стями;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d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внедрить стратегии и принять все необходимые меры, в том числе временные специальные меры в соответствии с пунктом</w:t>
      </w:r>
      <w:r>
        <w:rPr>
          <w:b/>
        </w:rPr>
        <w:t> </w:t>
      </w:r>
      <w:r w:rsidRPr="001F0C3B">
        <w:rPr>
          <w:b/>
        </w:rPr>
        <w:t>1 статьи</w:t>
      </w:r>
      <w:r>
        <w:rPr>
          <w:b/>
        </w:rPr>
        <w:t> </w:t>
      </w:r>
      <w:r w:rsidRPr="001F0C3B">
        <w:rPr>
          <w:b/>
        </w:rPr>
        <w:t>4 Конвенции и общей рекомендацией № 25</w:t>
      </w:r>
      <w:r>
        <w:rPr>
          <w:b/>
        </w:rPr>
        <w:t xml:space="preserve"> </w:t>
      </w:r>
      <w:r w:rsidRPr="001F0C3B">
        <w:rPr>
          <w:b/>
        </w:rPr>
        <w:t>Комитета, предусматривающей конкретные сроки, для искоренения как горизонтальной, так и верт</w:t>
      </w:r>
      <w:r w:rsidRPr="001F0C3B">
        <w:rPr>
          <w:b/>
        </w:rPr>
        <w:t>и</w:t>
      </w:r>
      <w:r w:rsidRPr="001F0C3B">
        <w:rPr>
          <w:b/>
        </w:rPr>
        <w:t>кальной се</w:t>
      </w:r>
      <w:r w:rsidRPr="001F0C3B">
        <w:rPr>
          <w:b/>
        </w:rPr>
        <w:t>г</w:t>
      </w:r>
      <w:r w:rsidRPr="001F0C3B">
        <w:rPr>
          <w:b/>
        </w:rPr>
        <w:t>регации на рынке труда;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e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провести независимую оценку последствий реформы системы коллективных переговоров для положения женщин и обеспечить, чтобы она не оказала отрицательного воздействия на занятость женщин и права про</w:t>
      </w:r>
      <w:r w:rsidRPr="001F0C3B">
        <w:rPr>
          <w:b/>
        </w:rPr>
        <w:t>ф</w:t>
      </w:r>
      <w:r w:rsidRPr="001F0C3B">
        <w:rPr>
          <w:b/>
        </w:rPr>
        <w:t>союзов;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f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обеспечить наличие органа по контролю за проблемой нераве</w:t>
      </w:r>
      <w:r w:rsidRPr="001F0C3B">
        <w:rPr>
          <w:b/>
        </w:rPr>
        <w:t>н</w:t>
      </w:r>
      <w:r w:rsidRPr="001F0C3B">
        <w:rPr>
          <w:b/>
        </w:rPr>
        <w:t>ства в оплате труда в государственной администрации государства-участника</w:t>
      </w:r>
      <w:r>
        <w:rPr>
          <w:b/>
        </w:rPr>
        <w:t>,</w:t>
      </w:r>
      <w:r w:rsidRPr="001F0C3B">
        <w:rPr>
          <w:b/>
        </w:rPr>
        <w:t xml:space="preserve"> несмотря на закрытие Отдела по обеспечению равенства в о</w:t>
      </w:r>
      <w:r w:rsidRPr="001F0C3B">
        <w:rPr>
          <w:b/>
        </w:rPr>
        <w:t>п</w:t>
      </w:r>
      <w:r w:rsidRPr="001F0C3B">
        <w:rPr>
          <w:b/>
        </w:rPr>
        <w:t xml:space="preserve">лате труда и занятости в </w:t>
      </w:r>
      <w:r>
        <w:rPr>
          <w:b/>
        </w:rPr>
        <w:t>М</w:t>
      </w:r>
      <w:r w:rsidR="00503D48">
        <w:rPr>
          <w:b/>
        </w:rPr>
        <w:t>инистерстве труда.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0C3B">
        <w:tab/>
      </w:r>
      <w:r w:rsidRPr="001F0C3B">
        <w:tab/>
        <w:t>Здравоохранение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7F2E39">
      <w:pPr>
        <w:pStyle w:val="SingleTxt"/>
      </w:pPr>
      <w:r w:rsidRPr="001F0C3B">
        <w:t>3</w:t>
      </w:r>
      <w:r>
        <w:t>4</w:t>
      </w:r>
      <w:r w:rsidRPr="001F0C3B">
        <w:t>.</w:t>
      </w:r>
      <w:r w:rsidRPr="001F0C3B">
        <w:tab/>
        <w:t>Комитет высоко оценивает информационно-разъяснительную работу, пр</w:t>
      </w:r>
      <w:r w:rsidRPr="001F0C3B">
        <w:t>о</w:t>
      </w:r>
      <w:r w:rsidRPr="001F0C3B">
        <w:t>водимую государством-участником в целях защиты прав женщин на сексуал</w:t>
      </w:r>
      <w:r w:rsidRPr="001F0C3B">
        <w:t>ь</w:t>
      </w:r>
      <w:r w:rsidRPr="001F0C3B">
        <w:t>ное и репродуктивное здоровье и предупреждения материнской смертности. Вместе с тем Комитет с обеспокоенностью отмечает сложность законодател</w:t>
      </w:r>
      <w:r w:rsidRPr="001F0C3B">
        <w:t>ь</w:t>
      </w:r>
      <w:r w:rsidRPr="001F0C3B">
        <w:t>ства о</w:t>
      </w:r>
      <w:r>
        <w:t xml:space="preserve"> прерывании беременности</w:t>
      </w:r>
      <w:r w:rsidRPr="001F0C3B">
        <w:t>, согласно которому женщины, прежде чем сделать аборт, должны получить разрешение от двух квалифицированных ко</w:t>
      </w:r>
      <w:r w:rsidRPr="001F0C3B">
        <w:t>н</w:t>
      </w:r>
      <w:r w:rsidRPr="001F0C3B">
        <w:t>сультантов, что сводит к нулю их свободу действий, поскольку они зависят от того, будет ли норма истолкована в их пользу. Комитет также обеспокоен в св</w:t>
      </w:r>
      <w:r w:rsidRPr="001F0C3B">
        <w:t>я</w:t>
      </w:r>
      <w:r w:rsidRPr="001F0C3B">
        <w:t xml:space="preserve">зи с тем, что </w:t>
      </w:r>
      <w:r>
        <w:t xml:space="preserve">прерывание беременности </w:t>
      </w:r>
      <w:r w:rsidRPr="001F0C3B">
        <w:t>по</w:t>
      </w:r>
      <w:r w:rsidRPr="001F0C3B">
        <w:noBreakHyphen/>
        <w:t>прежнему является уголовно нак</w:t>
      </w:r>
      <w:r w:rsidRPr="001F0C3B">
        <w:t>а</w:t>
      </w:r>
      <w:r w:rsidRPr="001F0C3B">
        <w:t>зуемым деянием на территории государства-участника, что побуждает женщин прибегать к незаконным абортам, которые часто угрожают их здоровью. Ком</w:t>
      </w:r>
      <w:r w:rsidRPr="001F0C3B">
        <w:t>и</w:t>
      </w:r>
      <w:r w:rsidRPr="001F0C3B">
        <w:t>тет высоко оценивает меры, принятые государством-участником для улучш</w:t>
      </w:r>
      <w:r w:rsidRPr="001F0C3B">
        <w:t>е</w:t>
      </w:r>
      <w:r w:rsidRPr="001F0C3B">
        <w:t xml:space="preserve">ния </w:t>
      </w:r>
      <w:r>
        <w:t xml:space="preserve">состояния </w:t>
      </w:r>
      <w:r w:rsidRPr="001F0C3B">
        <w:t>психического здоровья молодых женщин, но при этом с обесп</w:t>
      </w:r>
      <w:r w:rsidRPr="001F0C3B">
        <w:t>о</w:t>
      </w:r>
      <w:r w:rsidRPr="001F0C3B">
        <w:t>коенностью отмечает по</w:t>
      </w:r>
      <w:r w:rsidRPr="001F0C3B">
        <w:noBreakHyphen/>
        <w:t>прежнему высокие показатели самоубийств среди м</w:t>
      </w:r>
      <w:r w:rsidRPr="001F0C3B">
        <w:t>о</w:t>
      </w:r>
      <w:r w:rsidRPr="001F0C3B">
        <w:t>лодых женщин, прежде всего молодых представительниц меньшинств и мол</w:t>
      </w:r>
      <w:r w:rsidRPr="001F0C3B">
        <w:t>о</w:t>
      </w:r>
      <w:r w:rsidRPr="001F0C3B">
        <w:t>дых женщин</w:t>
      </w:r>
      <w:r w:rsidRPr="001F0C3B">
        <w:noBreakHyphen/>
        <w:t xml:space="preserve">мигрантов. Комитет с удовлетворением отмечает существование системы комплексного медицинского страхования в государстве-участнике, а также успешное проведение в последнее время просветительских кампаний по вопросам охраны здоровья, включая кампанию пропаганды обследований для </w:t>
      </w:r>
      <w:r>
        <w:t xml:space="preserve">диагностирования </w:t>
      </w:r>
      <w:r w:rsidRPr="001F0C3B">
        <w:t xml:space="preserve">рака шейки матки и руководящие указания по передовой практике оказания медицинских услуг лесбиянкам и транссексуалам, но при этом, как и ранее, с обеспокоенностью отмечает ситуацию с доступом к таким медицинским услугам и их </w:t>
      </w:r>
      <w:r>
        <w:t xml:space="preserve">низкое </w:t>
      </w:r>
      <w:r w:rsidRPr="001F0C3B">
        <w:t xml:space="preserve">качество. Кроме того, Комитет </w:t>
      </w:r>
      <w:r>
        <w:t>по</w:t>
      </w:r>
      <w:r>
        <w:noBreakHyphen/>
      </w:r>
      <w:r w:rsidRPr="001F0C3B">
        <w:t>прежн</w:t>
      </w:r>
      <w:r w:rsidRPr="001F0C3B">
        <w:t>е</w:t>
      </w:r>
      <w:r w:rsidRPr="001F0C3B">
        <w:t>му обеспокоен неравным доступом женщин, принадлежащих к меньшинствам, к системе здравоохранения. В частности, Комитет с обеспокоенностью отмеч</w:t>
      </w:r>
      <w:r w:rsidRPr="001F0C3B">
        <w:t>а</w:t>
      </w:r>
      <w:r w:rsidRPr="001F0C3B">
        <w:t>ет высокие показатели подростковой беременности среди девушек народности маори и не</w:t>
      </w:r>
      <w:r>
        <w:t xml:space="preserve">хватку </w:t>
      </w:r>
      <w:r w:rsidRPr="001F0C3B">
        <w:t>эффективн</w:t>
      </w:r>
      <w:r>
        <w:t xml:space="preserve">ых программ </w:t>
      </w:r>
      <w:r w:rsidRPr="001F0C3B">
        <w:t>просвещени</w:t>
      </w:r>
      <w:r>
        <w:t>я</w:t>
      </w:r>
      <w:r w:rsidRPr="001F0C3B">
        <w:t xml:space="preserve"> по вопросам, каса</w:t>
      </w:r>
      <w:r w:rsidRPr="001F0C3B">
        <w:t>ю</w:t>
      </w:r>
      <w:r w:rsidRPr="001F0C3B">
        <w:t>щимся сексуального и репродуктивного здоровья и прав, с учетом возрастной специфики. Кроме того, Комитет обеспокоен сообщениями о том, что некот</w:t>
      </w:r>
      <w:r w:rsidRPr="001F0C3B">
        <w:t>о</w:t>
      </w:r>
      <w:r w:rsidRPr="001F0C3B">
        <w:t>рые медицинские работники считают обязательным тестирование беременных женщин на ВИЧ и часто пр</w:t>
      </w:r>
      <w:r w:rsidRPr="001F0C3B">
        <w:t>о</w:t>
      </w:r>
      <w:r w:rsidRPr="001F0C3B">
        <w:t xml:space="preserve">водят </w:t>
      </w:r>
      <w:r w:rsidR="002C33D2">
        <w:t>его без согласия самих женщин.</w:t>
      </w:r>
    </w:p>
    <w:p w:rsidR="003A28E9" w:rsidRPr="001F0C3B" w:rsidRDefault="003A28E9" w:rsidP="007F2E39">
      <w:pPr>
        <w:pStyle w:val="SingleTxt"/>
        <w:rPr>
          <w:b/>
        </w:rPr>
      </w:pPr>
      <w:r w:rsidRPr="00A61469">
        <w:t>3</w:t>
      </w:r>
      <w:r>
        <w:t>5</w:t>
      </w:r>
      <w:r w:rsidRPr="00A61469">
        <w:t>.</w:t>
      </w:r>
      <w:r w:rsidRPr="001F0C3B">
        <w:rPr>
          <w:b/>
        </w:rPr>
        <w:tab/>
        <w:t xml:space="preserve">Комитет настоятельно </w:t>
      </w:r>
      <w:r w:rsidR="002C33D2">
        <w:rPr>
          <w:b/>
        </w:rPr>
        <w:t>призывает государство-участник: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a</w:t>
      </w:r>
      <w:r w:rsidRPr="001F0C3B">
        <w:rPr>
          <w:b/>
        </w:rPr>
        <w:t>)</w:t>
      </w:r>
      <w:r w:rsidRPr="001F0C3B">
        <w:rPr>
          <w:b/>
        </w:rPr>
        <w:tab/>
        <w:t xml:space="preserve">провести обзор законодательства, касающегося </w:t>
      </w:r>
      <w:r>
        <w:rPr>
          <w:b/>
        </w:rPr>
        <w:t>прерывания б</w:t>
      </w:r>
      <w:r>
        <w:rPr>
          <w:b/>
        </w:rPr>
        <w:t>е</w:t>
      </w:r>
      <w:r>
        <w:rPr>
          <w:b/>
        </w:rPr>
        <w:t>ременности</w:t>
      </w:r>
      <w:r w:rsidRPr="001F0C3B">
        <w:rPr>
          <w:b/>
        </w:rPr>
        <w:t xml:space="preserve">, и практики </w:t>
      </w:r>
      <w:r>
        <w:rPr>
          <w:b/>
        </w:rPr>
        <w:t xml:space="preserve">в этой области </w:t>
      </w:r>
      <w:r w:rsidRPr="001F0C3B">
        <w:rPr>
          <w:b/>
        </w:rPr>
        <w:t>с целью упростить их и предост</w:t>
      </w:r>
      <w:r w:rsidRPr="001F0C3B">
        <w:rPr>
          <w:b/>
        </w:rPr>
        <w:t>а</w:t>
      </w:r>
      <w:r w:rsidRPr="001F0C3B">
        <w:rPr>
          <w:b/>
        </w:rPr>
        <w:t>вить женщинам право свободного выбора;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b</w:t>
      </w:r>
      <w:r w:rsidRPr="001F0C3B">
        <w:rPr>
          <w:b/>
        </w:rPr>
        <w:t>)</w:t>
      </w:r>
      <w:r w:rsidRPr="001F0C3B">
        <w:rPr>
          <w:b/>
        </w:rPr>
        <w:tab/>
        <w:t>положить конец ситуации, когда женщины вынуждены приб</w:t>
      </w:r>
      <w:r w:rsidRPr="001F0C3B">
        <w:rPr>
          <w:b/>
        </w:rPr>
        <w:t>е</w:t>
      </w:r>
      <w:r w:rsidRPr="001F0C3B">
        <w:rPr>
          <w:b/>
        </w:rPr>
        <w:t>гать к небезопасным абортам, и упразднить меры наказания, применя</w:t>
      </w:r>
      <w:r w:rsidRPr="001F0C3B">
        <w:rPr>
          <w:b/>
        </w:rPr>
        <w:t>е</w:t>
      </w:r>
      <w:r w:rsidRPr="001F0C3B">
        <w:rPr>
          <w:b/>
        </w:rPr>
        <w:t>мые в о</w:t>
      </w:r>
      <w:r w:rsidRPr="001F0C3B">
        <w:rPr>
          <w:b/>
        </w:rPr>
        <w:t>т</w:t>
      </w:r>
      <w:r w:rsidRPr="001F0C3B">
        <w:rPr>
          <w:b/>
        </w:rPr>
        <w:t>ношении женщин, прервавших беременно</w:t>
      </w:r>
      <w:r w:rsidR="002C33D2">
        <w:rPr>
          <w:b/>
        </w:rPr>
        <w:t>сть;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c</w:t>
      </w:r>
      <w:r w:rsidRPr="001F0C3B">
        <w:rPr>
          <w:b/>
        </w:rPr>
        <w:t>)</w:t>
      </w:r>
      <w:r w:rsidRPr="001F0C3B">
        <w:rPr>
          <w:b/>
        </w:rPr>
        <w:tab/>
        <w:t xml:space="preserve">принять необходимые меры для решения проблемы ухудшения </w:t>
      </w:r>
      <w:r>
        <w:rPr>
          <w:b/>
        </w:rPr>
        <w:t xml:space="preserve">состояния </w:t>
      </w:r>
      <w:r w:rsidRPr="001F0C3B">
        <w:rPr>
          <w:b/>
        </w:rPr>
        <w:t>психического здоровья девушек, предупреждения алкоголизма и наркомании и борьбы с ними и предупреждения самоубийств среди дев</w:t>
      </w:r>
      <w:r w:rsidRPr="001F0C3B">
        <w:rPr>
          <w:b/>
        </w:rPr>
        <w:t>у</w:t>
      </w:r>
      <w:r w:rsidRPr="001F0C3B">
        <w:rPr>
          <w:b/>
        </w:rPr>
        <w:t>шек, особенно девушек из общин мигрантов и меньшинств;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d</w:t>
      </w:r>
      <w:r w:rsidRPr="001F0C3B">
        <w:rPr>
          <w:b/>
        </w:rPr>
        <w:t>)</w:t>
      </w:r>
      <w:r w:rsidRPr="001F0C3B">
        <w:rPr>
          <w:b/>
        </w:rPr>
        <w:tab/>
        <w:t>активизировать усилия, направленные на повышение качества медицинских услуг, оказываемых женщинам</w:t>
      </w:r>
      <w:r>
        <w:rPr>
          <w:b/>
        </w:rPr>
        <w:t>, принадлежащим к мен</w:t>
      </w:r>
      <w:r>
        <w:rPr>
          <w:b/>
        </w:rPr>
        <w:t>ь</w:t>
      </w:r>
      <w:r>
        <w:rPr>
          <w:b/>
        </w:rPr>
        <w:t>шинствам,</w:t>
      </w:r>
      <w:r w:rsidRPr="001F0C3B">
        <w:rPr>
          <w:b/>
        </w:rPr>
        <w:t xml:space="preserve"> особенно женщинам</w:t>
      </w:r>
      <w:r>
        <w:rPr>
          <w:b/>
        </w:rPr>
        <w:t xml:space="preserve"> народности маори и женщинам </w:t>
      </w:r>
      <w:r w:rsidRPr="001F0C3B">
        <w:rPr>
          <w:b/>
        </w:rPr>
        <w:t>с тихоок</w:t>
      </w:r>
      <w:r w:rsidRPr="001F0C3B">
        <w:rPr>
          <w:b/>
        </w:rPr>
        <w:t>е</w:t>
      </w:r>
      <w:r w:rsidRPr="001F0C3B">
        <w:rPr>
          <w:b/>
        </w:rPr>
        <w:t>анских островов, включая услуги по охр</w:t>
      </w:r>
      <w:r w:rsidRPr="001F0C3B">
        <w:rPr>
          <w:b/>
        </w:rPr>
        <w:t>а</w:t>
      </w:r>
      <w:r w:rsidRPr="001F0C3B">
        <w:rPr>
          <w:b/>
        </w:rPr>
        <w:t xml:space="preserve">не психического здоровья; 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e</w:t>
      </w:r>
      <w:r w:rsidRPr="001F0C3B">
        <w:rPr>
          <w:b/>
        </w:rPr>
        <w:t>)</w:t>
      </w:r>
      <w:r w:rsidRPr="001F0C3B">
        <w:rPr>
          <w:b/>
        </w:rPr>
        <w:tab/>
        <w:t>расширить доступ лесбиянок и транссексуалов к медицинским услугам и повысить их качество;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f</w:t>
      </w:r>
      <w:r w:rsidRPr="001F0C3B">
        <w:rPr>
          <w:b/>
        </w:rPr>
        <w:t>)</w:t>
      </w:r>
      <w:r w:rsidRPr="001F0C3B">
        <w:rPr>
          <w:b/>
        </w:rPr>
        <w:tab/>
        <w:t>содействовать широкому распространению просвещения по в</w:t>
      </w:r>
      <w:r w:rsidRPr="001F0C3B">
        <w:rPr>
          <w:b/>
        </w:rPr>
        <w:t>о</w:t>
      </w:r>
      <w:r w:rsidRPr="001F0C3B">
        <w:rPr>
          <w:b/>
        </w:rPr>
        <w:t>просам, касающимся прав на сексуально</w:t>
      </w:r>
      <w:r>
        <w:rPr>
          <w:b/>
        </w:rPr>
        <w:t>е</w:t>
      </w:r>
      <w:r w:rsidRPr="001F0C3B">
        <w:rPr>
          <w:b/>
        </w:rPr>
        <w:t xml:space="preserve"> и репродуктивно</w:t>
      </w:r>
      <w:r>
        <w:rPr>
          <w:b/>
        </w:rPr>
        <w:t>е</w:t>
      </w:r>
      <w:r w:rsidRPr="001F0C3B">
        <w:rPr>
          <w:b/>
        </w:rPr>
        <w:t xml:space="preserve"> здор</w:t>
      </w:r>
      <w:r w:rsidRPr="001F0C3B">
        <w:rPr>
          <w:b/>
        </w:rPr>
        <w:t>о</w:t>
      </w:r>
      <w:r w:rsidRPr="001F0C3B">
        <w:rPr>
          <w:b/>
        </w:rPr>
        <w:t>вь</w:t>
      </w:r>
      <w:r>
        <w:rPr>
          <w:b/>
        </w:rPr>
        <w:t>е</w:t>
      </w:r>
      <w:r w:rsidRPr="001F0C3B">
        <w:rPr>
          <w:b/>
        </w:rPr>
        <w:t>, прежде всего в целях предупреждения подростковой и нежелательной б</w:t>
      </w:r>
      <w:r w:rsidRPr="001F0C3B">
        <w:rPr>
          <w:b/>
        </w:rPr>
        <w:t>е</w:t>
      </w:r>
      <w:r w:rsidRPr="001F0C3B">
        <w:rPr>
          <w:b/>
        </w:rPr>
        <w:t>ременности, и повышать эффективность мер по оказанию поддержк</w:t>
      </w:r>
      <w:r>
        <w:rPr>
          <w:b/>
        </w:rPr>
        <w:t>и</w:t>
      </w:r>
      <w:r w:rsidRPr="001F0C3B">
        <w:rPr>
          <w:b/>
        </w:rPr>
        <w:t xml:space="preserve"> б</w:t>
      </w:r>
      <w:r w:rsidRPr="001F0C3B">
        <w:rPr>
          <w:b/>
        </w:rPr>
        <w:t>е</w:t>
      </w:r>
      <w:r w:rsidRPr="001F0C3B">
        <w:rPr>
          <w:b/>
        </w:rPr>
        <w:t>ременным девушкам;</w:t>
      </w:r>
    </w:p>
    <w:p w:rsidR="003A28E9" w:rsidRPr="001F0C3B" w:rsidRDefault="003A28E9" w:rsidP="007F2E39">
      <w:pPr>
        <w:pStyle w:val="SingleTxt"/>
        <w:rPr>
          <w:b/>
        </w:rPr>
      </w:pPr>
      <w:r>
        <w:rPr>
          <w:b/>
        </w:rPr>
        <w:tab/>
      </w:r>
      <w:r w:rsidRPr="001F0C3B">
        <w:rPr>
          <w:b/>
          <w:lang w:val="en-GB"/>
        </w:rPr>
        <w:t>g</w:t>
      </w:r>
      <w:r w:rsidRPr="001F0C3B">
        <w:rPr>
          <w:b/>
        </w:rPr>
        <w:t>)</w:t>
      </w:r>
      <w:r w:rsidRPr="001F0C3B">
        <w:rPr>
          <w:b/>
        </w:rPr>
        <w:tab/>
        <w:t>принимать меры для информирования беременных женщин о том, что тестирование на ВИЧ не носит обязательного характера, и обе</w:t>
      </w:r>
      <w:r w:rsidRPr="001F0C3B">
        <w:rPr>
          <w:b/>
        </w:rPr>
        <w:t>с</w:t>
      </w:r>
      <w:r w:rsidRPr="001F0C3B">
        <w:rPr>
          <w:b/>
        </w:rPr>
        <w:t>печивать, чтобы их тестирование проводилось только после получения их осознанного согласия.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3A28E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F0C3B">
        <w:t>Категории женщин, находящихся в неблагоприятном положении</w:t>
      </w:r>
    </w:p>
    <w:p w:rsidR="003A28E9" w:rsidRPr="003A28E9" w:rsidRDefault="003A28E9" w:rsidP="003A28E9">
      <w:pPr>
        <w:pStyle w:val="SingleTxt"/>
        <w:spacing w:after="0" w:line="120" w:lineRule="exact"/>
        <w:rPr>
          <w:sz w:val="10"/>
        </w:rPr>
      </w:pPr>
    </w:p>
    <w:p w:rsidR="003A28E9" w:rsidRPr="001F0C3B" w:rsidRDefault="003A28E9" w:rsidP="007F2E39">
      <w:pPr>
        <w:pStyle w:val="SingleTxt"/>
      </w:pPr>
      <w:r w:rsidRPr="001F0C3B">
        <w:t>3</w:t>
      </w:r>
      <w:r>
        <w:t>6</w:t>
      </w:r>
      <w:r w:rsidRPr="001F0C3B">
        <w:t>.</w:t>
      </w:r>
      <w:r w:rsidRPr="001F0C3B">
        <w:tab/>
        <w:t>Комитет с обеспокоенностью отмечает положение неблагополучных кат</w:t>
      </w:r>
      <w:r w:rsidRPr="001F0C3B">
        <w:t>е</w:t>
      </w:r>
      <w:r w:rsidRPr="001F0C3B">
        <w:t>горий женщин, включая женщин-инвалидов, женщин, принадлежащих к этн</w:t>
      </w:r>
      <w:r w:rsidRPr="001F0C3B">
        <w:t>и</w:t>
      </w:r>
      <w:r w:rsidRPr="001F0C3B">
        <w:t xml:space="preserve">ческим и другим меньшинствам, женщин, проживающих в сельской местности, и женщин-мигрантов, поскольку все они могут подвергаться повышенной опасности дискриминации в многочисленных ее формах в сферах образования и здравоохранения, в общественной и политической жизни и на рынке труда. Как отмечается в докладе государства-участника, несоразмерно велика доля женщин-инвалидов, не </w:t>
      </w:r>
      <w:r>
        <w:t>имеющих профессиональной подготовки</w:t>
      </w:r>
      <w:r w:rsidRPr="001F0C3B">
        <w:t xml:space="preserve">, не занятых на рынке труда и имеющих низкий уровень дохода. Комитет обеспокоен тем, что новое законодательство о социальном обеспечении </w:t>
      </w:r>
      <w:r>
        <w:t xml:space="preserve">скорее всего </w:t>
      </w:r>
      <w:r w:rsidRPr="001F0C3B">
        <w:t>затронет в о</w:t>
      </w:r>
      <w:r w:rsidRPr="001F0C3B">
        <w:t>с</w:t>
      </w:r>
      <w:r w:rsidRPr="001F0C3B">
        <w:t>новном женщин народности маори, приведя к сокращению предоставляемых им социальных льгот. Комитет далее выражает обеспокоенность по поводу м</w:t>
      </w:r>
      <w:r w:rsidRPr="001F0C3B">
        <w:t>а</w:t>
      </w:r>
      <w:r w:rsidRPr="001F0C3B">
        <w:t>лого числа образовательных программ и программ в сфере занятости</w:t>
      </w:r>
      <w:r>
        <w:t>, ориент</w:t>
      </w:r>
      <w:r>
        <w:t>и</w:t>
      </w:r>
      <w:r>
        <w:t xml:space="preserve">рованных на </w:t>
      </w:r>
      <w:r w:rsidRPr="001F0C3B">
        <w:t>женщин</w:t>
      </w:r>
      <w:r>
        <w:t>-инвалидов</w:t>
      </w:r>
      <w:r w:rsidRPr="001F0C3B">
        <w:t xml:space="preserve"> и девочек-инвалидов. Комитет с обеспокое</w:t>
      </w:r>
      <w:r w:rsidRPr="001F0C3B">
        <w:t>н</w:t>
      </w:r>
      <w:r w:rsidRPr="001F0C3B">
        <w:t>ностью отмечает последствия землетрясения в Крайстчер</w:t>
      </w:r>
      <w:r>
        <w:t>ч</w:t>
      </w:r>
      <w:r w:rsidRPr="001F0C3B">
        <w:t>е для женщин, пр</w:t>
      </w:r>
      <w:r w:rsidRPr="001F0C3B">
        <w:t>е</w:t>
      </w:r>
      <w:r w:rsidRPr="001F0C3B">
        <w:t>жде всего женщин в сельской местности и пожилых женщин, включая увел</w:t>
      </w:r>
      <w:r w:rsidRPr="001F0C3B">
        <w:t>и</w:t>
      </w:r>
      <w:r w:rsidRPr="001F0C3B">
        <w:t>чение пок</w:t>
      </w:r>
      <w:r w:rsidRPr="001F0C3B">
        <w:t>а</w:t>
      </w:r>
      <w:r w:rsidRPr="001F0C3B">
        <w:t xml:space="preserve">зателей </w:t>
      </w:r>
      <w:r>
        <w:t xml:space="preserve">распространенности </w:t>
      </w:r>
      <w:r w:rsidRPr="001F0C3B">
        <w:t>стресса, патологического состояния тревоги и депрессий, а также увеличение числа п</w:t>
      </w:r>
      <w:r w:rsidRPr="001F0C3B">
        <w:t>е</w:t>
      </w:r>
      <w:r w:rsidRPr="001F0C3B">
        <w:t>ремещенных и безработных женщин.</w:t>
      </w:r>
    </w:p>
    <w:p w:rsidR="003A28E9" w:rsidRPr="001F0C3B" w:rsidRDefault="003A28E9" w:rsidP="007F2E39">
      <w:pPr>
        <w:pStyle w:val="SingleTxt"/>
        <w:rPr>
          <w:b/>
        </w:rPr>
      </w:pPr>
      <w:r w:rsidRPr="00A61469">
        <w:t>3</w:t>
      </w:r>
      <w:r>
        <w:t>7</w:t>
      </w:r>
      <w:r w:rsidRPr="00A61469">
        <w:t>.</w:t>
      </w:r>
      <w:r w:rsidRPr="001F0C3B">
        <w:rPr>
          <w:b/>
        </w:rPr>
        <w:tab/>
        <w:t>Комитет рекомендует государству-участнику: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a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представить в своем следующем докладе данные и информацию о положении женщин-инвалидов, женщин, проживающих в сельской м</w:t>
      </w:r>
      <w:r w:rsidRPr="001F0C3B">
        <w:rPr>
          <w:b/>
        </w:rPr>
        <w:t>е</w:t>
      </w:r>
      <w:r w:rsidRPr="001F0C3B">
        <w:rPr>
          <w:b/>
        </w:rPr>
        <w:t>стности, пожилых женщин и женщин, принадлежащих к этническим мен</w:t>
      </w:r>
      <w:r w:rsidRPr="001F0C3B">
        <w:rPr>
          <w:b/>
        </w:rPr>
        <w:t>ь</w:t>
      </w:r>
      <w:r w:rsidRPr="001F0C3B">
        <w:rPr>
          <w:b/>
        </w:rPr>
        <w:t>шинствам, в том числе об их доступе к образованию, возможностям труд</w:t>
      </w:r>
      <w:r w:rsidRPr="001F0C3B">
        <w:rPr>
          <w:b/>
        </w:rPr>
        <w:t>о</w:t>
      </w:r>
      <w:r w:rsidRPr="001F0C3B">
        <w:rPr>
          <w:b/>
        </w:rPr>
        <w:t>устройства и услугам</w:t>
      </w:r>
      <w:r>
        <w:rPr>
          <w:b/>
        </w:rPr>
        <w:t xml:space="preserve"> системы здравоохранения</w:t>
      </w:r>
      <w:r w:rsidR="002C33D2">
        <w:rPr>
          <w:b/>
        </w:rPr>
        <w:t>;</w:t>
      </w:r>
    </w:p>
    <w:p w:rsidR="003A28E9" w:rsidRPr="001F0C3B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GB"/>
        </w:rPr>
        <w:t>b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обеспечить, чтобы проводимые в настоящее время реформы си</w:t>
      </w:r>
      <w:r w:rsidRPr="001F0C3B">
        <w:rPr>
          <w:b/>
        </w:rPr>
        <w:t>с</w:t>
      </w:r>
      <w:r w:rsidRPr="001F0C3B">
        <w:rPr>
          <w:b/>
        </w:rPr>
        <w:t>темы социального обеспечения не были дискриминационными по отн</w:t>
      </w:r>
      <w:r w:rsidRPr="001F0C3B">
        <w:rPr>
          <w:b/>
        </w:rPr>
        <w:t>о</w:t>
      </w:r>
      <w:r w:rsidRPr="001F0C3B">
        <w:rPr>
          <w:b/>
        </w:rPr>
        <w:t>шению к категориям женщин, находящихся в неблагоприятном полож</w:t>
      </w:r>
      <w:r w:rsidRPr="001F0C3B">
        <w:rPr>
          <w:b/>
        </w:rPr>
        <w:t>е</w:t>
      </w:r>
      <w:r w:rsidRPr="001F0C3B">
        <w:rPr>
          <w:b/>
        </w:rPr>
        <w:t>нии, и чтобы была проведена независимая оценка их воздействия на п</w:t>
      </w:r>
      <w:r w:rsidRPr="001F0C3B">
        <w:rPr>
          <w:b/>
        </w:rPr>
        <w:t>о</w:t>
      </w:r>
      <w:r w:rsidRPr="001F0C3B">
        <w:rPr>
          <w:b/>
        </w:rPr>
        <w:t>ложение женщин;</w:t>
      </w:r>
    </w:p>
    <w:p w:rsidR="003A28E9" w:rsidRDefault="003A28E9" w:rsidP="007F2E39">
      <w:pPr>
        <w:pStyle w:val="SingleTxt"/>
        <w:rPr>
          <w:b/>
        </w:rPr>
      </w:pPr>
      <w:r w:rsidRPr="001F0C3B">
        <w:rPr>
          <w:b/>
        </w:rPr>
        <w:tab/>
      </w:r>
      <w:r w:rsidRPr="001F0C3B">
        <w:rPr>
          <w:b/>
          <w:lang w:val="en-US"/>
        </w:rPr>
        <w:t>c</w:t>
      </w:r>
      <w:r w:rsidRPr="001F0C3B">
        <w:rPr>
          <w:b/>
        </w:rPr>
        <w:t>)</w:t>
      </w:r>
      <w:r>
        <w:rPr>
          <w:b/>
        </w:rPr>
        <w:tab/>
      </w:r>
      <w:r w:rsidRPr="001F0C3B">
        <w:rPr>
          <w:b/>
        </w:rPr>
        <w:t>обеспечить учет гендерных аспектов в стратегиях, связанных с процессом восстановления после землетрясения 2011</w:t>
      </w:r>
      <w:r>
        <w:rPr>
          <w:b/>
        </w:rPr>
        <w:t> </w:t>
      </w:r>
      <w:r w:rsidRPr="001F0C3B">
        <w:rPr>
          <w:b/>
        </w:rPr>
        <w:t>года, и проводить анализ их эффективности с разбивкой по признакам пола, возраста</w:t>
      </w:r>
      <w:r>
        <w:rPr>
          <w:b/>
        </w:rPr>
        <w:t xml:space="preserve"> и</w:t>
      </w:r>
      <w:r w:rsidRPr="001F0C3B">
        <w:rPr>
          <w:b/>
        </w:rPr>
        <w:t xml:space="preserve"> э</w:t>
      </w:r>
      <w:r w:rsidRPr="001F0C3B">
        <w:rPr>
          <w:b/>
        </w:rPr>
        <w:t>т</w:t>
      </w:r>
      <w:r w:rsidRPr="001F0C3B">
        <w:rPr>
          <w:b/>
        </w:rPr>
        <w:t>нической принадлежности и другим признакам.</w:t>
      </w:r>
    </w:p>
    <w:p w:rsidR="00D95161" w:rsidRPr="00D95161" w:rsidRDefault="00D95161" w:rsidP="00D95161">
      <w:pPr>
        <w:pStyle w:val="SingleTxt"/>
        <w:spacing w:after="0" w:line="120" w:lineRule="exact"/>
        <w:rPr>
          <w:b/>
          <w:sz w:val="10"/>
        </w:rPr>
      </w:pPr>
    </w:p>
    <w:p w:rsidR="00D95161" w:rsidRPr="00292F06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483473">
        <w:t>Дискриминация в отношении женщин в сфере брачных и семейных</w:t>
      </w:r>
      <w:r>
        <w:t xml:space="preserve"> отношений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 w:rsidRPr="00483473">
        <w:t>3</w:t>
      </w:r>
      <w:r>
        <w:t>8</w:t>
      </w:r>
      <w:r w:rsidRPr="00483473">
        <w:t>.</w:t>
      </w:r>
      <w:r>
        <w:tab/>
      </w:r>
      <w:r w:rsidRPr="00483473">
        <w:t>Комитет обеспокоен сообщениями о заключении в общинах мигрантов принудительных браков и выражает сожаление в связи с отсутствием законод</w:t>
      </w:r>
      <w:r w:rsidRPr="00483473">
        <w:t>а</w:t>
      </w:r>
      <w:r w:rsidRPr="00483473">
        <w:t>тельства, запрещающего раннее и принудительное вступление в брак. Комитет также озабочен тем, что на законодательном и практическом уровнях не удел</w:t>
      </w:r>
      <w:r w:rsidRPr="00483473">
        <w:t>я</w:t>
      </w:r>
      <w:r w:rsidRPr="00483473">
        <w:t>ется достаточного внимания правам женщин-мигрантов, касающимся области семейного права</w:t>
      </w:r>
      <w:r>
        <w:t xml:space="preserve"> и</w:t>
      </w:r>
      <w:r w:rsidRPr="00483473">
        <w:t xml:space="preserve"> особенно насильственных браков,</w:t>
      </w:r>
      <w:r w:rsidRPr="00CB2C3A">
        <w:t xml:space="preserve"> </w:t>
      </w:r>
      <w:r w:rsidRPr="00483473">
        <w:t>многоженства и связанн</w:t>
      </w:r>
      <w:r w:rsidRPr="00483473">
        <w:t>о</w:t>
      </w:r>
      <w:r w:rsidRPr="00483473">
        <w:t>го с приданым насилия, и что достигшие 16</w:t>
      </w:r>
      <w:r>
        <w:noBreakHyphen/>
      </w:r>
      <w:r w:rsidRPr="00483473">
        <w:t>летнего возраста дев</w:t>
      </w:r>
      <w:r>
        <w:t>ушки</w:t>
      </w:r>
      <w:r w:rsidRPr="00483473">
        <w:t xml:space="preserve"> могут с согласия родителей вступать в брак.</w:t>
      </w:r>
    </w:p>
    <w:p w:rsidR="00D95161" w:rsidRPr="00CB2C3A" w:rsidRDefault="00D95161" w:rsidP="007F2E39">
      <w:pPr>
        <w:pStyle w:val="SingleTxt"/>
        <w:rPr>
          <w:b/>
        </w:rPr>
      </w:pPr>
      <w:r w:rsidRPr="00483473">
        <w:t>3</w:t>
      </w:r>
      <w:r>
        <w:t>9.</w:t>
      </w:r>
      <w:r>
        <w:tab/>
      </w:r>
      <w:r w:rsidRPr="00CB2C3A">
        <w:rPr>
          <w:b/>
        </w:rPr>
        <w:t>Комитет рекомендует государству-участнику:</w:t>
      </w:r>
    </w:p>
    <w:p w:rsidR="00D95161" w:rsidRPr="00CB2C3A" w:rsidRDefault="00D95161" w:rsidP="007F2E39">
      <w:pPr>
        <w:pStyle w:val="SingleTxt"/>
        <w:rPr>
          <w:b/>
        </w:rPr>
      </w:pPr>
      <w:r w:rsidRPr="00CB2C3A">
        <w:rPr>
          <w:b/>
        </w:rPr>
        <w:tab/>
        <w:t>а)</w:t>
      </w:r>
      <w:r w:rsidRPr="00CB2C3A">
        <w:rPr>
          <w:b/>
        </w:rPr>
        <w:tab/>
        <w:t>пересмотреть установленный законом минимальный возраст вступления в брак в сторону его увеличения до 18 лет без каких бы то ни было и</w:t>
      </w:r>
      <w:r w:rsidRPr="00CB2C3A">
        <w:rPr>
          <w:b/>
        </w:rPr>
        <w:t>с</w:t>
      </w:r>
      <w:r w:rsidRPr="00CB2C3A">
        <w:rPr>
          <w:b/>
        </w:rPr>
        <w:t>ключений, касающихся</w:t>
      </w:r>
      <w:r>
        <w:rPr>
          <w:b/>
        </w:rPr>
        <w:t xml:space="preserve"> </w:t>
      </w:r>
      <w:r w:rsidRPr="00CB2C3A">
        <w:rPr>
          <w:b/>
        </w:rPr>
        <w:t>согласия родителей;</w:t>
      </w:r>
      <w:r>
        <w:rPr>
          <w:b/>
        </w:rPr>
        <w:t xml:space="preserve"> </w:t>
      </w:r>
    </w:p>
    <w:p w:rsidR="00D95161" w:rsidRPr="00CB2C3A" w:rsidRDefault="00D95161" w:rsidP="007F2E39">
      <w:pPr>
        <w:pStyle w:val="SingleTxt"/>
        <w:rPr>
          <w:b/>
        </w:rPr>
      </w:pPr>
      <w:r w:rsidRPr="00CB2C3A">
        <w:rPr>
          <w:b/>
        </w:rPr>
        <w:tab/>
      </w:r>
      <w:r w:rsidRPr="00CB2C3A">
        <w:rPr>
          <w:b/>
          <w:lang w:val="en-US"/>
        </w:rPr>
        <w:t>b</w:t>
      </w:r>
      <w:r w:rsidRPr="00CB2C3A">
        <w:rPr>
          <w:b/>
        </w:rPr>
        <w:t>)</w:t>
      </w:r>
      <w:r w:rsidRPr="00CB2C3A">
        <w:rPr>
          <w:b/>
        </w:rPr>
        <w:tab/>
        <w:t>принять юридические меры для запрещения вступления в брак</w:t>
      </w:r>
      <w:r>
        <w:rPr>
          <w:b/>
        </w:rPr>
        <w:t xml:space="preserve"> </w:t>
      </w:r>
      <w:r w:rsidRPr="00CB2C3A">
        <w:rPr>
          <w:b/>
        </w:rPr>
        <w:t>несовершеннолетних и заключения принудительных браков, а также с</w:t>
      </w:r>
      <w:r w:rsidRPr="00CB2C3A">
        <w:rPr>
          <w:b/>
        </w:rPr>
        <w:t>о</w:t>
      </w:r>
      <w:r w:rsidRPr="00CB2C3A">
        <w:rPr>
          <w:b/>
        </w:rPr>
        <w:t>действовать усилиям по защите женщин, пострадавших от</w:t>
      </w:r>
      <w:r>
        <w:rPr>
          <w:b/>
        </w:rPr>
        <w:t xml:space="preserve"> </w:t>
      </w:r>
      <w:r w:rsidRPr="00CB2C3A">
        <w:rPr>
          <w:b/>
        </w:rPr>
        <w:t>многоженства и связанного с приданым насилия.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3473">
        <w:t>Пекинская декларация и Платформа действий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>
        <w:t>40.</w:t>
      </w:r>
      <w:r>
        <w:tab/>
      </w:r>
      <w:r w:rsidRPr="009E5C09">
        <w:rPr>
          <w:b/>
        </w:rPr>
        <w:t>Комитет настоятельно призывает государство-участник в целях в</w:t>
      </w:r>
      <w:r w:rsidRPr="009E5C09">
        <w:rPr>
          <w:b/>
        </w:rPr>
        <w:t>ы</w:t>
      </w:r>
      <w:r w:rsidRPr="009E5C09">
        <w:rPr>
          <w:b/>
        </w:rPr>
        <w:t>полнения принят</w:t>
      </w:r>
      <w:r>
        <w:rPr>
          <w:b/>
        </w:rPr>
        <w:t>ы</w:t>
      </w:r>
      <w:r w:rsidRPr="009E5C09">
        <w:rPr>
          <w:b/>
        </w:rPr>
        <w:t>х по Конвенции обязательств в полной мере применять Пекинскую декларацию и Платформу действий, которые подкрепляют п</w:t>
      </w:r>
      <w:r w:rsidRPr="009E5C09">
        <w:rPr>
          <w:b/>
        </w:rPr>
        <w:t>о</w:t>
      </w:r>
      <w:r w:rsidRPr="009E5C09">
        <w:rPr>
          <w:b/>
        </w:rPr>
        <w:t>ложения Конвенции, а также просит государство-участник включить с</w:t>
      </w:r>
      <w:r w:rsidRPr="009E5C09">
        <w:rPr>
          <w:b/>
        </w:rPr>
        <w:t>о</w:t>
      </w:r>
      <w:r w:rsidRPr="009E5C09">
        <w:rPr>
          <w:b/>
        </w:rPr>
        <w:t>ответствующую инфо</w:t>
      </w:r>
      <w:r w:rsidRPr="009E5C09">
        <w:rPr>
          <w:b/>
        </w:rPr>
        <w:t>р</w:t>
      </w:r>
      <w:r w:rsidRPr="009E5C09">
        <w:rPr>
          <w:b/>
        </w:rPr>
        <w:t>мацию в свой следующий периодический доклад.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3473">
        <w:t>Цели в области развития, сформулированные в Декларации тысячелетия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>
        <w:t>41.</w:t>
      </w:r>
      <w:r>
        <w:tab/>
      </w:r>
      <w:r w:rsidRPr="009E5C09">
        <w:rPr>
          <w:b/>
        </w:rPr>
        <w:t>Комитет подчеркивает, что полное и эффективное осуществление Конвенции является необходимым условием для достижения целей в о</w:t>
      </w:r>
      <w:r w:rsidRPr="009E5C09">
        <w:rPr>
          <w:b/>
        </w:rPr>
        <w:t>б</w:t>
      </w:r>
      <w:r w:rsidRPr="009E5C09">
        <w:rPr>
          <w:b/>
        </w:rPr>
        <w:t>ласти развития, сформулированных в Декларации тысячелетия. Он пр</w:t>
      </w:r>
      <w:r w:rsidRPr="009E5C09">
        <w:rPr>
          <w:b/>
        </w:rPr>
        <w:t>и</w:t>
      </w:r>
      <w:r w:rsidRPr="009E5C09">
        <w:rPr>
          <w:b/>
        </w:rPr>
        <w:t>зывает учитывать гендерные аспекты и конкретно применять положения Конвенции во всех ус</w:t>
      </w:r>
      <w:r w:rsidRPr="009E5C09">
        <w:rPr>
          <w:b/>
        </w:rPr>
        <w:t>и</w:t>
      </w:r>
      <w:r w:rsidRPr="009E5C09">
        <w:rPr>
          <w:b/>
        </w:rPr>
        <w:t>лиях, направленных на достижение вышеуказанных целей, а также просит г</w:t>
      </w:r>
      <w:r w:rsidRPr="009E5C09">
        <w:rPr>
          <w:b/>
        </w:rPr>
        <w:t>о</w:t>
      </w:r>
      <w:r w:rsidRPr="009E5C09">
        <w:rPr>
          <w:b/>
        </w:rPr>
        <w:t>сударство-участник включить соответствующую информацию в свой следу</w:t>
      </w:r>
      <w:r w:rsidRPr="009E5C09">
        <w:rPr>
          <w:b/>
        </w:rPr>
        <w:t>ю</w:t>
      </w:r>
      <w:r w:rsidRPr="009E5C09">
        <w:rPr>
          <w:b/>
        </w:rPr>
        <w:t>щий периодический доклад.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3473">
        <w:t xml:space="preserve">Распространение </w:t>
      </w:r>
      <w:r>
        <w:t>информации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7F2E39">
      <w:pPr>
        <w:pStyle w:val="SingleTxt"/>
      </w:pPr>
      <w:r>
        <w:t>42.</w:t>
      </w:r>
      <w:r>
        <w:tab/>
      </w:r>
      <w:r w:rsidRPr="009E5C09">
        <w:rPr>
          <w:b/>
        </w:rPr>
        <w:t>Комитет просит обеспечить широкое распространение в Новой З</w:t>
      </w:r>
      <w:r w:rsidRPr="009E5C09">
        <w:rPr>
          <w:b/>
        </w:rPr>
        <w:t>е</w:t>
      </w:r>
      <w:r w:rsidRPr="009E5C09">
        <w:rPr>
          <w:b/>
        </w:rPr>
        <w:t>ландии информации о содержании настоящих заключительных замечаний, с тем чтобы граждане, государственные служащие, политические деятели, парламентарии и представители женских и правозащитных организаций были осведомлены о мерах, принимаемых для обеспечения юридического и</w:t>
      </w:r>
      <w:r>
        <w:rPr>
          <w:b/>
        </w:rPr>
        <w:t xml:space="preserve"> </w:t>
      </w:r>
      <w:r w:rsidRPr="009E5C09">
        <w:rPr>
          <w:b/>
        </w:rPr>
        <w:t>фактического р</w:t>
      </w:r>
      <w:r w:rsidRPr="009E5C09">
        <w:rPr>
          <w:b/>
        </w:rPr>
        <w:t>а</w:t>
      </w:r>
      <w:r w:rsidRPr="009E5C09">
        <w:rPr>
          <w:b/>
        </w:rPr>
        <w:t>венства женщин, а также о дальнейших шагах, которые в этой связи необходимо пре</w:t>
      </w:r>
      <w:r w:rsidRPr="009E5C09">
        <w:rPr>
          <w:b/>
        </w:rPr>
        <w:t>д</w:t>
      </w:r>
      <w:r w:rsidRPr="009E5C09">
        <w:rPr>
          <w:b/>
        </w:rPr>
        <w:t>принять. Комитет просит государство-участник и далее обеспечивать широкое распространение, в частности</w:t>
      </w:r>
      <w:r>
        <w:rPr>
          <w:b/>
        </w:rPr>
        <w:t xml:space="preserve"> </w:t>
      </w:r>
      <w:r w:rsidRPr="009E5C09">
        <w:rPr>
          <w:b/>
        </w:rPr>
        <w:t>среди членов женских и правозащитных организаций, информации об о</w:t>
      </w:r>
      <w:r w:rsidRPr="009E5C09">
        <w:rPr>
          <w:b/>
        </w:rPr>
        <w:t>б</w:t>
      </w:r>
      <w:r w:rsidRPr="009E5C09">
        <w:rPr>
          <w:b/>
        </w:rPr>
        <w:t>щих рекомендациях Комитета, Пекинской декларации и Платформе де</w:t>
      </w:r>
      <w:r w:rsidRPr="009E5C09">
        <w:rPr>
          <w:b/>
        </w:rPr>
        <w:t>й</w:t>
      </w:r>
      <w:r w:rsidRPr="009E5C09">
        <w:rPr>
          <w:b/>
        </w:rPr>
        <w:t>ствий и решениях двадцать третьей</w:t>
      </w:r>
      <w:r>
        <w:rPr>
          <w:b/>
        </w:rPr>
        <w:t xml:space="preserve"> </w:t>
      </w:r>
      <w:r w:rsidRPr="009E5C09">
        <w:rPr>
          <w:b/>
        </w:rPr>
        <w:t>специальной сессии Генеральной А</w:t>
      </w:r>
      <w:r w:rsidRPr="009E5C09">
        <w:rPr>
          <w:b/>
        </w:rPr>
        <w:t>с</w:t>
      </w:r>
      <w:r w:rsidRPr="009E5C09">
        <w:rPr>
          <w:b/>
        </w:rPr>
        <w:t>самблеи на тему «Женщины в 2000 году: равенство между мужчинами и женщинами, ра</w:t>
      </w:r>
      <w:r w:rsidRPr="009E5C09">
        <w:rPr>
          <w:b/>
        </w:rPr>
        <w:t>з</w:t>
      </w:r>
      <w:r w:rsidRPr="009E5C09">
        <w:rPr>
          <w:b/>
        </w:rPr>
        <w:t>витие и мир в XXI веке».</w:t>
      </w: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Pr="00483473">
        <w:t>Ратификация других договоров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>
        <w:t>43.</w:t>
      </w:r>
      <w:r>
        <w:tab/>
      </w:r>
      <w:r w:rsidRPr="009E5C09">
        <w:rPr>
          <w:b/>
        </w:rPr>
        <w:t>Комитет отмечает, что соблюдение государством-участником девяти основных международных документов в области прав человека</w:t>
      </w:r>
      <w:r w:rsidRPr="00D95161">
        <w:rPr>
          <w:rStyle w:val="FootnoteReference"/>
        </w:rPr>
        <w:footnoteReference w:id="1"/>
      </w:r>
      <w:r w:rsidRPr="009E5C09">
        <w:rPr>
          <w:b/>
        </w:rPr>
        <w:t xml:space="preserve"> способс</w:t>
      </w:r>
      <w:r w:rsidRPr="009E5C09">
        <w:rPr>
          <w:b/>
        </w:rPr>
        <w:t>т</w:t>
      </w:r>
      <w:r w:rsidRPr="009E5C09">
        <w:rPr>
          <w:b/>
        </w:rPr>
        <w:t>вовало бы более полной реализации женщинами своих прав человека и основных свобод во всех сферах жизни. Поэтому Комитет призывает гос</w:t>
      </w:r>
      <w:r w:rsidRPr="009E5C09">
        <w:rPr>
          <w:b/>
        </w:rPr>
        <w:t>у</w:t>
      </w:r>
      <w:r w:rsidRPr="009E5C09">
        <w:rPr>
          <w:b/>
        </w:rPr>
        <w:t>дарство-участник рассмотреть вопрос о ратификации договоров, участн</w:t>
      </w:r>
      <w:r w:rsidRPr="009E5C09">
        <w:rPr>
          <w:b/>
        </w:rPr>
        <w:t>и</w:t>
      </w:r>
      <w:r w:rsidRPr="009E5C09">
        <w:rPr>
          <w:b/>
        </w:rPr>
        <w:t>ком которых оно еще не является, а именно Международной конвенции для защиты всех лиц от насил</w:t>
      </w:r>
      <w:r w:rsidRPr="009E5C09">
        <w:rPr>
          <w:b/>
        </w:rPr>
        <w:t>ь</w:t>
      </w:r>
      <w:r w:rsidRPr="009E5C09">
        <w:rPr>
          <w:b/>
        </w:rPr>
        <w:t>ственных исчезновений и Международной конвенции о защите прав всех тр</w:t>
      </w:r>
      <w:r w:rsidRPr="009E5C09">
        <w:rPr>
          <w:b/>
        </w:rPr>
        <w:t>у</w:t>
      </w:r>
      <w:r w:rsidRPr="009E5C09">
        <w:rPr>
          <w:b/>
        </w:rPr>
        <w:t>дящихся-мигрантов и членов их семей.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3473">
        <w:t>Осуществление заключительных замечаний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 w:rsidRPr="00483473">
        <w:t>4</w:t>
      </w:r>
      <w:r>
        <w:t>4.</w:t>
      </w:r>
      <w:r>
        <w:tab/>
      </w:r>
      <w:r w:rsidRPr="009E5C09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осуществления р</w:t>
      </w:r>
      <w:r w:rsidRPr="009E5C09">
        <w:rPr>
          <w:b/>
        </w:rPr>
        <w:t>е</w:t>
      </w:r>
      <w:r w:rsidRPr="009E5C09">
        <w:rPr>
          <w:b/>
        </w:rPr>
        <w:t>комендаций, соде</w:t>
      </w:r>
      <w:r w:rsidRPr="009E5C09">
        <w:rPr>
          <w:b/>
        </w:rPr>
        <w:t>р</w:t>
      </w:r>
      <w:r w:rsidRPr="009E5C09">
        <w:rPr>
          <w:b/>
        </w:rPr>
        <w:t>жащихся в пунктах 36 и 38 выше.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Default="00D95161" w:rsidP="00D951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3473">
        <w:t>Подготовка следующего доклада</w:t>
      </w:r>
      <w:r>
        <w:t xml:space="preserve"> </w:t>
      </w:r>
    </w:p>
    <w:p w:rsidR="00D95161" w:rsidRPr="00D95161" w:rsidRDefault="00D95161" w:rsidP="00D95161">
      <w:pPr>
        <w:pStyle w:val="SingleTxt"/>
        <w:spacing w:after="0" w:line="120" w:lineRule="exact"/>
        <w:rPr>
          <w:sz w:val="10"/>
        </w:rPr>
      </w:pPr>
    </w:p>
    <w:p w:rsidR="00D95161" w:rsidRPr="00483473" w:rsidRDefault="00D95161" w:rsidP="007F2E39">
      <w:pPr>
        <w:pStyle w:val="SingleTxt"/>
      </w:pPr>
      <w:r w:rsidRPr="00483473">
        <w:t>4</w:t>
      </w:r>
      <w:r>
        <w:t>5.</w:t>
      </w:r>
      <w:r>
        <w:tab/>
      </w:r>
      <w:r w:rsidRPr="000B40C4">
        <w:rPr>
          <w:b/>
        </w:rPr>
        <w:t>Комитет просит государство-участник обеспечить широкое участие всех министерств и ведомств в подготовке своего следующего периодич</w:t>
      </w:r>
      <w:r w:rsidRPr="000B40C4">
        <w:rPr>
          <w:b/>
        </w:rPr>
        <w:t>е</w:t>
      </w:r>
      <w:r w:rsidRPr="000B40C4">
        <w:rPr>
          <w:b/>
        </w:rPr>
        <w:t>ского доклада и</w:t>
      </w:r>
      <w:r>
        <w:rPr>
          <w:b/>
        </w:rPr>
        <w:t xml:space="preserve"> </w:t>
      </w:r>
      <w:r w:rsidRPr="000B40C4">
        <w:rPr>
          <w:b/>
        </w:rPr>
        <w:t>в то же время провести консультации с различными же</w:t>
      </w:r>
      <w:r w:rsidRPr="000B40C4">
        <w:rPr>
          <w:b/>
        </w:rPr>
        <w:t>н</w:t>
      </w:r>
      <w:r w:rsidRPr="000B40C4">
        <w:rPr>
          <w:b/>
        </w:rPr>
        <w:t>скими и прав</w:t>
      </w:r>
      <w:r w:rsidRPr="000B40C4">
        <w:rPr>
          <w:b/>
        </w:rPr>
        <w:t>о</w:t>
      </w:r>
      <w:r w:rsidRPr="000B40C4">
        <w:rPr>
          <w:b/>
        </w:rPr>
        <w:t>защитными организациями.</w:t>
      </w:r>
    </w:p>
    <w:p w:rsidR="00D95161" w:rsidRPr="00483473" w:rsidRDefault="00D95161" w:rsidP="007F2E39">
      <w:pPr>
        <w:pStyle w:val="SingleTxt"/>
      </w:pPr>
      <w:r w:rsidRPr="00483473">
        <w:t>4</w:t>
      </w:r>
      <w:r>
        <w:t>6.</w:t>
      </w:r>
      <w:r>
        <w:tab/>
      </w:r>
      <w:r w:rsidRPr="000B40C4">
        <w:rPr>
          <w:b/>
        </w:rPr>
        <w:t>Комитет просит государство-участник включить в свой следующий периодический доклад, представляемый в соответствии со статьей 18 Конвенции, информацию о мерах, принятых в связи с озабоченностью, выраженной в заключительных замечаниях. Комитет предлагает госуда</w:t>
      </w:r>
      <w:r w:rsidRPr="000B40C4">
        <w:rPr>
          <w:b/>
        </w:rPr>
        <w:t>р</w:t>
      </w:r>
      <w:r w:rsidRPr="000B40C4">
        <w:rPr>
          <w:b/>
        </w:rPr>
        <w:t>ству-участнику представить свой следующий периодический доклад в и</w:t>
      </w:r>
      <w:r w:rsidRPr="000B40C4">
        <w:rPr>
          <w:b/>
        </w:rPr>
        <w:t>ю</w:t>
      </w:r>
      <w:r w:rsidRPr="000B40C4">
        <w:rPr>
          <w:b/>
        </w:rPr>
        <w:t>ле 2016</w:t>
      </w:r>
      <w:r>
        <w:rPr>
          <w:b/>
        </w:rPr>
        <w:t> года</w:t>
      </w:r>
      <w:r w:rsidRPr="000B40C4">
        <w:rPr>
          <w:b/>
        </w:rPr>
        <w:t>.</w:t>
      </w:r>
    </w:p>
    <w:p w:rsidR="00D95161" w:rsidRPr="00483473" w:rsidRDefault="00D95161" w:rsidP="007F2E39">
      <w:pPr>
        <w:pStyle w:val="SingleTxt"/>
      </w:pPr>
      <w:r w:rsidRPr="00483473">
        <w:t>4</w:t>
      </w:r>
      <w:r>
        <w:t>7.</w:t>
      </w:r>
      <w:r>
        <w:tab/>
      </w:r>
      <w:r w:rsidRPr="000B40C4">
        <w:rPr>
          <w:b/>
        </w:rPr>
        <w:t>Комитет предлагает государству-участнику придерживаться соглас</w:t>
      </w:r>
      <w:r w:rsidRPr="000B40C4">
        <w:rPr>
          <w:b/>
        </w:rPr>
        <w:t>о</w:t>
      </w:r>
      <w:r w:rsidRPr="000B40C4">
        <w:rPr>
          <w:b/>
        </w:rPr>
        <w:t>ванных руководящих принципов представления докладов согласно ме</w:t>
      </w:r>
      <w:r w:rsidRPr="000B40C4">
        <w:rPr>
          <w:b/>
        </w:rPr>
        <w:t>ж</w:t>
      </w:r>
      <w:r w:rsidRPr="000B40C4">
        <w:rPr>
          <w:b/>
        </w:rPr>
        <w:t>дународным договорам о правах человека, включая руководящие принц</w:t>
      </w:r>
      <w:r w:rsidRPr="000B40C4">
        <w:rPr>
          <w:b/>
        </w:rPr>
        <w:t>и</w:t>
      </w:r>
      <w:r w:rsidRPr="000B40C4">
        <w:rPr>
          <w:b/>
        </w:rPr>
        <w:t>пы подготовки общего базового документа и документов по конкретным договорам, одобре</w:t>
      </w:r>
      <w:r w:rsidRPr="000B40C4">
        <w:rPr>
          <w:b/>
        </w:rPr>
        <w:t>н</w:t>
      </w:r>
      <w:r w:rsidRPr="000B40C4">
        <w:rPr>
          <w:b/>
        </w:rPr>
        <w:t>ных на пятом межкомитетском совещании договорных органов по правам ч</w:t>
      </w:r>
      <w:r w:rsidRPr="000B40C4">
        <w:rPr>
          <w:b/>
        </w:rPr>
        <w:t>е</w:t>
      </w:r>
      <w:r w:rsidRPr="000B40C4">
        <w:rPr>
          <w:b/>
        </w:rPr>
        <w:t>ловека в июне 2006</w:t>
      </w:r>
      <w:r>
        <w:rPr>
          <w:b/>
        </w:rPr>
        <w:t xml:space="preserve"> года </w:t>
      </w:r>
      <w:r w:rsidRPr="000B40C4">
        <w:rPr>
          <w:b/>
        </w:rPr>
        <w:t>(см.</w:t>
      </w:r>
      <w:r>
        <w:rPr>
          <w:b/>
        </w:rPr>
        <w:t> </w:t>
      </w:r>
      <w:r w:rsidRPr="000B40C4">
        <w:rPr>
          <w:b/>
        </w:rPr>
        <w:t>документ</w:t>
      </w:r>
      <w:r>
        <w:rPr>
          <w:b/>
        </w:rPr>
        <w:t> </w:t>
      </w:r>
      <w:r w:rsidRPr="000B40C4">
        <w:rPr>
          <w:b/>
        </w:rPr>
        <w:t>HRI/MC/</w:t>
      </w:r>
      <w:r>
        <w:rPr>
          <w:b/>
        </w:rPr>
        <w:br/>
      </w:r>
      <w:r w:rsidRPr="000B40C4">
        <w:rPr>
          <w:b/>
        </w:rPr>
        <w:t>2006/3/Corr.1). Руководящие принципы представления докладов по ко</w:t>
      </w:r>
      <w:r w:rsidRPr="000B40C4">
        <w:rPr>
          <w:b/>
        </w:rPr>
        <w:t>н</w:t>
      </w:r>
      <w:r w:rsidRPr="000B40C4">
        <w:rPr>
          <w:b/>
        </w:rPr>
        <w:t>кретным договорам, принятые Комитетом на его сороковой сессии в янв</w:t>
      </w:r>
      <w:r w:rsidRPr="000B40C4">
        <w:rPr>
          <w:b/>
        </w:rPr>
        <w:t>а</w:t>
      </w:r>
      <w:r w:rsidRPr="000B40C4">
        <w:rPr>
          <w:b/>
        </w:rPr>
        <w:t>ре 2008</w:t>
      </w:r>
      <w:r>
        <w:rPr>
          <w:b/>
        </w:rPr>
        <w:t> года</w:t>
      </w:r>
      <w:r w:rsidRPr="000B40C4">
        <w:rPr>
          <w:b/>
        </w:rPr>
        <w:t>, должны применяться совместно с согласованными руков</w:t>
      </w:r>
      <w:r w:rsidRPr="000B40C4">
        <w:rPr>
          <w:b/>
        </w:rPr>
        <w:t>о</w:t>
      </w:r>
      <w:r w:rsidRPr="000B40C4">
        <w:rPr>
          <w:b/>
        </w:rPr>
        <w:t>дящими принципами в отношении общего базового докуме</w:t>
      </w:r>
      <w:r w:rsidRPr="000B40C4">
        <w:rPr>
          <w:b/>
        </w:rPr>
        <w:t>н</w:t>
      </w:r>
      <w:r w:rsidRPr="000B40C4">
        <w:rPr>
          <w:b/>
        </w:rPr>
        <w:t>та. Вместе они составляют согласованные руководящие принципы представления докл</w:t>
      </w:r>
      <w:r w:rsidRPr="000B40C4">
        <w:rPr>
          <w:b/>
        </w:rPr>
        <w:t>а</w:t>
      </w:r>
      <w:r w:rsidRPr="000B40C4">
        <w:rPr>
          <w:b/>
        </w:rPr>
        <w:t>дов в соответствии с Конвенцией о ликвидации всех форм дискриминац</w:t>
      </w:r>
      <w:r w:rsidRPr="000B40C4">
        <w:rPr>
          <w:b/>
        </w:rPr>
        <w:t>и</w:t>
      </w:r>
      <w:r w:rsidRPr="000B40C4">
        <w:rPr>
          <w:b/>
        </w:rPr>
        <w:t>и</w:t>
      </w:r>
      <w:r w:rsidR="00503D48">
        <w:rPr>
          <w:b/>
        </w:rPr>
        <w:t xml:space="preserve"> </w:t>
      </w:r>
      <w:r w:rsidRPr="000B40C4">
        <w:rPr>
          <w:b/>
        </w:rPr>
        <w:t>в отношении женщин.</w:t>
      </w:r>
      <w:r>
        <w:rPr>
          <w:b/>
        </w:rPr>
        <w:t xml:space="preserve"> </w:t>
      </w:r>
      <w:r w:rsidRPr="000B40C4">
        <w:rPr>
          <w:b/>
        </w:rPr>
        <w:t>Объем документа по конкретному договору не до</w:t>
      </w:r>
      <w:r w:rsidRPr="000B40C4">
        <w:rPr>
          <w:b/>
        </w:rPr>
        <w:t>л</w:t>
      </w:r>
      <w:r w:rsidRPr="000B40C4">
        <w:rPr>
          <w:b/>
        </w:rPr>
        <w:t>жен превышать 40</w:t>
      </w:r>
      <w:r>
        <w:rPr>
          <w:b/>
        </w:rPr>
        <w:t> </w:t>
      </w:r>
      <w:r w:rsidRPr="000B40C4">
        <w:rPr>
          <w:b/>
        </w:rPr>
        <w:t>страниц, а объем обновленного общего базового док</w:t>
      </w:r>
      <w:r w:rsidRPr="000B40C4">
        <w:rPr>
          <w:b/>
        </w:rPr>
        <w:t>у</w:t>
      </w:r>
      <w:r w:rsidRPr="000B40C4">
        <w:rPr>
          <w:b/>
        </w:rPr>
        <w:t>мента</w:t>
      </w:r>
      <w:r>
        <w:rPr>
          <w:b/>
        </w:rPr>
        <w:t xml:space="preserve"> — </w:t>
      </w:r>
      <w:r w:rsidRPr="000B40C4">
        <w:rPr>
          <w:b/>
        </w:rPr>
        <w:t>80</w:t>
      </w:r>
      <w:r>
        <w:rPr>
          <w:b/>
        </w:rPr>
        <w:t> </w:t>
      </w:r>
      <w:r w:rsidRPr="000B40C4">
        <w:rPr>
          <w:b/>
        </w:rPr>
        <w:t>страниц.</w:t>
      </w:r>
    </w:p>
    <w:p w:rsidR="00D95161" w:rsidRPr="000B40C4" w:rsidRDefault="00D95161" w:rsidP="007F2E39">
      <w:pPr>
        <w:pStyle w:val="SingleTxt"/>
        <w:spacing w:after="0" w:line="240" w:lineRule="auto"/>
      </w:pPr>
      <w:r>
        <w:rPr>
          <w:noProof/>
          <w:w w:val="100"/>
          <w:lang w:val="en-GB"/>
        </w:rPr>
        <w:pict>
          <v:line id="_x0000_s1028" style="position:absolute;left:0;text-align:left;z-index:2" from="210.2pt,30pt" to="282.2pt,30pt" strokeweight=".25pt"/>
        </w:pict>
      </w:r>
    </w:p>
    <w:p w:rsidR="00466B4F" w:rsidRPr="00466B4F" w:rsidRDefault="00466B4F" w:rsidP="00466B4F">
      <w:pPr>
        <w:pStyle w:val="SingleTxt"/>
      </w:pPr>
    </w:p>
    <w:sectPr w:rsidR="00466B4F" w:rsidRPr="00466B4F" w:rsidSect="003A28E9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4-05T14:57:00Z" w:initials="Start">
    <w:p w:rsidR="00A66386" w:rsidRPr="001F68D5" w:rsidRDefault="00A66386">
      <w:pPr>
        <w:pStyle w:val="CommentText"/>
        <w:rPr>
          <w:lang w:val="en-US"/>
        </w:rPr>
      </w:pPr>
      <w:r>
        <w:fldChar w:fldCharType="begin"/>
      </w:r>
      <w:r w:rsidRPr="001F68D5">
        <w:rPr>
          <w:rStyle w:val="CommentReference"/>
          <w:lang w:val="en-US"/>
        </w:rPr>
        <w:instrText xml:space="preserve"> </w:instrText>
      </w:r>
      <w:r w:rsidRPr="001F68D5">
        <w:rPr>
          <w:lang w:val="en-US"/>
        </w:rPr>
        <w:instrText>PAGE \# "'Page: '#'</w:instrText>
      </w:r>
      <w:r w:rsidRPr="001F68D5">
        <w:rPr>
          <w:lang w:val="en-US"/>
        </w:rPr>
        <w:br/>
        <w:instrText>'"</w:instrText>
      </w:r>
      <w:r w:rsidRPr="001F68D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F68D5">
        <w:rPr>
          <w:lang w:val="en-US"/>
        </w:rPr>
        <w:t>&lt;&lt;ODS JOB NO&gt;&gt;N1245532R&lt;&lt;ODS JOB NO&gt;&gt;</w:t>
      </w:r>
    </w:p>
    <w:p w:rsidR="00A66386" w:rsidRPr="001F68D5" w:rsidRDefault="00A66386">
      <w:pPr>
        <w:pStyle w:val="CommentText"/>
        <w:rPr>
          <w:lang w:val="en-US"/>
        </w:rPr>
      </w:pPr>
      <w:r w:rsidRPr="001F68D5">
        <w:rPr>
          <w:lang w:val="en-US"/>
        </w:rPr>
        <w:t>&lt;&lt;ODS DOC SYMBOL1&gt;&gt;CEDAW/C/NZL/CO/7&lt;&lt;ODS DOC SYMBOL1&gt;&gt;</w:t>
      </w:r>
    </w:p>
    <w:p w:rsidR="00A66386" w:rsidRPr="001F68D5" w:rsidRDefault="00A66386">
      <w:pPr>
        <w:pStyle w:val="CommentText"/>
        <w:rPr>
          <w:lang w:val="en-US"/>
        </w:rPr>
      </w:pPr>
      <w:r w:rsidRPr="001F68D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B7" w:rsidRPr="005C41D5" w:rsidRDefault="002503B7" w:rsidP="004D26E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2503B7" w:rsidRPr="005C41D5" w:rsidRDefault="002503B7" w:rsidP="004D26E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66386" w:rsidTr="004D26E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Footer"/>
          </w:pPr>
          <w:fldSimple w:instr=" PAGE  \* MERGEFORMAT ">
            <w:r w:rsidR="00024234">
              <w:t>12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12-45532</w:t>
            </w:r>
          </w:fldSimple>
        </w:p>
      </w:tc>
    </w:tr>
  </w:tbl>
  <w:p w:rsidR="00A66386" w:rsidRPr="004D26E2" w:rsidRDefault="00A66386" w:rsidP="004D2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66386" w:rsidTr="004D26E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12-45532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Footer"/>
            <w:jc w:val="right"/>
          </w:pPr>
          <w:fldSimple w:instr=" PAGE  \* MERGEFORMAT ">
            <w:r w:rsidR="00024234">
              <w:t>15</w:t>
            </w:r>
          </w:fldSimple>
        </w:p>
      </w:tc>
    </w:tr>
  </w:tbl>
  <w:p w:rsidR="00A66386" w:rsidRPr="004D26E2" w:rsidRDefault="00A66386" w:rsidP="004D26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86" w:rsidRDefault="00A66386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A66386" w:rsidTr="004D26E2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A66386" w:rsidRDefault="00A66386" w:rsidP="004D26E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12-45532 (R)    050413    090413</w:t>
          </w:r>
        </w:p>
        <w:p w:rsidR="00A66386" w:rsidRPr="004D26E2" w:rsidRDefault="00A66386" w:rsidP="004D26E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*1245532*</w:t>
            </w:r>
          </w:fldSimple>
        </w:p>
      </w:tc>
      <w:tc>
        <w:tcPr>
          <w:tcW w:w="5033" w:type="dxa"/>
        </w:tcPr>
        <w:p w:rsidR="00A66386" w:rsidRDefault="00A66386" w:rsidP="004D26E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4D26E2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66386" w:rsidRPr="004D26E2" w:rsidRDefault="00A66386" w:rsidP="004D26E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B7" w:rsidRPr="00D95161" w:rsidRDefault="002503B7" w:rsidP="00D95161">
      <w:pPr>
        <w:pStyle w:val="Footer"/>
        <w:spacing w:after="80"/>
        <w:ind w:left="792"/>
        <w:rPr>
          <w:sz w:val="16"/>
        </w:rPr>
      </w:pPr>
      <w:r w:rsidRPr="00D95161">
        <w:rPr>
          <w:sz w:val="16"/>
        </w:rPr>
        <w:t>__________________</w:t>
      </w:r>
    </w:p>
  </w:footnote>
  <w:footnote w:type="continuationSeparator" w:id="0">
    <w:p w:rsidR="002503B7" w:rsidRPr="00D95161" w:rsidRDefault="002503B7" w:rsidP="00D95161">
      <w:pPr>
        <w:pStyle w:val="Footer"/>
        <w:spacing w:after="80"/>
        <w:ind w:left="792"/>
        <w:rPr>
          <w:sz w:val="16"/>
        </w:rPr>
      </w:pPr>
      <w:r w:rsidRPr="00D95161">
        <w:rPr>
          <w:sz w:val="16"/>
        </w:rPr>
        <w:t>__________________</w:t>
      </w:r>
    </w:p>
  </w:footnote>
  <w:footnote w:id="1">
    <w:p w:rsidR="00A66386" w:rsidRDefault="00A66386" w:rsidP="00D9516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E5C09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66386" w:rsidTr="004D26E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CEDAW/C/NZL/CO/7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66386" w:rsidRDefault="00A66386" w:rsidP="004D26E2">
          <w:pPr>
            <w:pStyle w:val="Header"/>
          </w:pPr>
        </w:p>
      </w:tc>
    </w:tr>
  </w:tbl>
  <w:p w:rsidR="00A66386" w:rsidRPr="004D26E2" w:rsidRDefault="00A66386" w:rsidP="00600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66386" w:rsidTr="004D26E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66386" w:rsidRDefault="00A66386" w:rsidP="004D26E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66386" w:rsidRPr="004D26E2" w:rsidRDefault="00A66386" w:rsidP="004D26E2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CEDAW/C/NZL/CO/7</w:t>
            </w:r>
          </w:fldSimple>
        </w:p>
      </w:tc>
    </w:tr>
  </w:tbl>
  <w:p w:rsidR="00A66386" w:rsidRPr="004D26E2" w:rsidRDefault="00A66386" w:rsidP="004D26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A66386" w:rsidTr="004D26E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66386" w:rsidRPr="004D26E2" w:rsidRDefault="00A66386" w:rsidP="004D26E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6386" w:rsidRDefault="00A66386" w:rsidP="004D26E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66386" w:rsidRPr="004D26E2" w:rsidRDefault="00A66386" w:rsidP="004D26E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/C/NZL/CO/7</w:t>
          </w:r>
        </w:p>
      </w:tc>
    </w:tr>
    <w:tr w:rsidR="00A66386" w:rsidRPr="001F68D5" w:rsidTr="004D26E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6386" w:rsidRDefault="00A66386" w:rsidP="004D26E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66386" w:rsidRPr="004D26E2" w:rsidRDefault="00A66386" w:rsidP="004D26E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6386" w:rsidRPr="004D26E2" w:rsidRDefault="00A66386" w:rsidP="004D26E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6386" w:rsidRPr="001F68D5" w:rsidRDefault="00A66386" w:rsidP="004D26E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6386" w:rsidRPr="001F68D5" w:rsidRDefault="00A66386" w:rsidP="004D26E2">
          <w:pPr>
            <w:spacing w:before="240"/>
            <w:rPr>
              <w:lang w:val="en-US"/>
            </w:rPr>
          </w:pPr>
          <w:r w:rsidRPr="001F68D5">
            <w:rPr>
              <w:lang w:val="en-US"/>
            </w:rPr>
            <w:t>Distr.: General</w:t>
          </w:r>
        </w:p>
        <w:p w:rsidR="00A66386" w:rsidRPr="001F68D5" w:rsidRDefault="00A66386" w:rsidP="004D26E2">
          <w:pPr>
            <w:rPr>
              <w:lang w:val="en-US"/>
            </w:rPr>
          </w:pPr>
          <w:r w:rsidRPr="001F68D5">
            <w:rPr>
              <w:lang w:val="en-US"/>
            </w:rPr>
            <w:t>6 August 2012</w:t>
          </w:r>
        </w:p>
        <w:p w:rsidR="00A66386" w:rsidRPr="001F68D5" w:rsidRDefault="00A66386" w:rsidP="004D26E2">
          <w:pPr>
            <w:rPr>
              <w:lang w:val="en-US"/>
            </w:rPr>
          </w:pPr>
          <w:r w:rsidRPr="001F68D5">
            <w:rPr>
              <w:lang w:val="en-US"/>
            </w:rPr>
            <w:t>Russian</w:t>
          </w:r>
        </w:p>
        <w:p w:rsidR="00A66386" w:rsidRPr="001F68D5" w:rsidRDefault="00A66386" w:rsidP="004D26E2">
          <w:pPr>
            <w:rPr>
              <w:lang w:val="en-US"/>
            </w:rPr>
          </w:pPr>
          <w:r w:rsidRPr="001F68D5">
            <w:rPr>
              <w:lang w:val="en-US"/>
            </w:rPr>
            <w:t>Original: English</w:t>
          </w:r>
        </w:p>
      </w:tc>
    </w:tr>
  </w:tbl>
  <w:p w:rsidR="00A66386" w:rsidRPr="004D26E2" w:rsidRDefault="00A66386" w:rsidP="004D26E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45532*"/>
    <w:docVar w:name="CreationDt" w:val="05/04/2013 14:57:55"/>
    <w:docVar w:name="DocCategory" w:val="Doc"/>
    <w:docVar w:name="DocType" w:val="Final"/>
    <w:docVar w:name="FooterJN" w:val="12-45532"/>
    <w:docVar w:name="jobn" w:val="12-45532 (R)"/>
    <w:docVar w:name="jobnDT" w:val="12-45532 (R)   050413"/>
    <w:docVar w:name="jobnDTDT" w:val="12-45532 (R)   050413   050413"/>
    <w:docVar w:name="JobNo" w:val="1245532R"/>
    <w:docVar w:name="OandT" w:val=" "/>
    <w:docVar w:name="sss1" w:val="CEDAW/C/NZL/CO/7"/>
    <w:docVar w:name="sss2" w:val="-"/>
    <w:docVar w:name="Symbol1" w:val="CEDAW/C/NZL/CO/7"/>
    <w:docVar w:name="Symbol2" w:val="-"/>
  </w:docVars>
  <w:rsids>
    <w:rsidRoot w:val="00C72103"/>
    <w:rsid w:val="000121EB"/>
    <w:rsid w:val="00024234"/>
    <w:rsid w:val="00027C74"/>
    <w:rsid w:val="000453DA"/>
    <w:rsid w:val="000456EE"/>
    <w:rsid w:val="00051525"/>
    <w:rsid w:val="00060967"/>
    <w:rsid w:val="00067768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55888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68D5"/>
    <w:rsid w:val="00204B80"/>
    <w:rsid w:val="002063C7"/>
    <w:rsid w:val="00206D99"/>
    <w:rsid w:val="002111D1"/>
    <w:rsid w:val="00224617"/>
    <w:rsid w:val="002300BF"/>
    <w:rsid w:val="0023167F"/>
    <w:rsid w:val="002503B7"/>
    <w:rsid w:val="00252F1F"/>
    <w:rsid w:val="00254933"/>
    <w:rsid w:val="002549E8"/>
    <w:rsid w:val="0026033B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C33D2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28E9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5D7A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66B4F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26E2"/>
    <w:rsid w:val="004D67BC"/>
    <w:rsid w:val="004E1B63"/>
    <w:rsid w:val="004E2D79"/>
    <w:rsid w:val="004E2F73"/>
    <w:rsid w:val="004E7281"/>
    <w:rsid w:val="00503D48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06BC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975C5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03225"/>
    <w:rsid w:val="007211BA"/>
    <w:rsid w:val="007465AD"/>
    <w:rsid w:val="007529E4"/>
    <w:rsid w:val="0075643A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7F2E39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90728"/>
    <w:rsid w:val="008A267B"/>
    <w:rsid w:val="008A2A07"/>
    <w:rsid w:val="008B1543"/>
    <w:rsid w:val="008B2406"/>
    <w:rsid w:val="008B4830"/>
    <w:rsid w:val="008D1CB1"/>
    <w:rsid w:val="008D20C2"/>
    <w:rsid w:val="008D2173"/>
    <w:rsid w:val="008D7EF0"/>
    <w:rsid w:val="008E463A"/>
    <w:rsid w:val="008F21B6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13E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2634B"/>
    <w:rsid w:val="00A506DF"/>
    <w:rsid w:val="00A66386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62825"/>
    <w:rsid w:val="00B742FC"/>
    <w:rsid w:val="00B93D7B"/>
    <w:rsid w:val="00BA4E05"/>
    <w:rsid w:val="00BA6CEF"/>
    <w:rsid w:val="00BB34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103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161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338D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A047B"/>
    <w:rsid w:val="00EA2334"/>
    <w:rsid w:val="00EB05F9"/>
    <w:rsid w:val="00EB451F"/>
    <w:rsid w:val="00EC0362"/>
    <w:rsid w:val="00EC4290"/>
    <w:rsid w:val="00EC4F9E"/>
    <w:rsid w:val="00EC55FB"/>
    <w:rsid w:val="00ED29A5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76664"/>
    <w:rsid w:val="00F76E96"/>
    <w:rsid w:val="00F91203"/>
    <w:rsid w:val="00F91C4F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D26E2"/>
  </w:style>
  <w:style w:type="paragraph" w:styleId="CommentSubject">
    <w:name w:val="annotation subject"/>
    <w:basedOn w:val="CommentText"/>
    <w:next w:val="CommentText"/>
    <w:semiHidden/>
    <w:rsid w:val="004D2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5154</Words>
  <Characters>35872</Characters>
  <Application>Microsoft Office Outlook</Application>
  <DocSecurity>4</DocSecurity>
  <Lines>717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2013-04-09T10:23:00Z</cp:lastPrinted>
  <dcterms:created xsi:type="dcterms:W3CDTF">2013-04-09T12:10:00Z</dcterms:created>
  <dcterms:modified xsi:type="dcterms:W3CDTF">2013-04-09T12:17:00Z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1245532</vt:lpwstr>
  </property>
  <property fmtid="{D5CDD505-2E9C-101B-9397-08002B2CF9AE}" pid="3" name="Symbol1">
    <vt:lpwstr>CEDAW/C/NZL/CO/7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16</vt:lpwstr>
  </property>
  <property fmtid="{D5CDD505-2E9C-101B-9397-08002B2CF9AE}" pid="8" name="Operator">
    <vt:lpwstr>EVSEEVA</vt:lpwstr>
  </property>
</Properties>
</file>